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48"/>
          <w:szCs w:val="48"/>
        </w:rPr>
        <w:id w:val="-1163160065"/>
        <w:docPartObj>
          <w:docPartGallery w:val="Cover Pages"/>
          <w:docPartUnique/>
        </w:docPartObj>
      </w:sdtPr>
      <w:sdtContent>
        <w:p w14:paraId="7035C32F" w14:textId="5DAD5300" w:rsidR="005D3B30" w:rsidRDefault="005D3B30">
          <w:pPr>
            <w:rPr>
              <w:rFonts w:ascii="Times New Roman" w:hAnsi="Times New Roman" w:cs="Times New Roman"/>
              <w:b/>
              <w:bCs/>
              <w:sz w:val="48"/>
              <w:szCs w:val="48"/>
            </w:rPr>
          </w:pPr>
          <w:r w:rsidRPr="005D3B30">
            <w:rPr>
              <w:rFonts w:ascii="Times New Roman" w:hAnsi="Times New Roman" w:cs="Times New Roman"/>
              <w:b/>
              <w:bCs/>
              <w:noProof/>
              <w:color w:val="FFFFFF" w:themeColor="background1"/>
              <w:sz w:val="48"/>
              <w:szCs w:val="48"/>
            </w:rPr>
            <mc:AlternateContent>
              <mc:Choice Requires="wpg">
                <w:drawing>
                  <wp:anchor distT="0" distB="0" distL="114300" distR="114300" simplePos="0" relativeHeight="251659264" behindDoc="0" locked="0" layoutInCell="1" allowOverlap="1" wp14:anchorId="5CAD5DB4" wp14:editId="6512F499">
                    <wp:simplePos x="0" y="0"/>
                    <wp:positionH relativeFrom="page">
                      <wp:align>center</wp:align>
                    </wp:positionH>
                    <wp:positionV relativeFrom="page">
                      <wp:align>center</wp:align>
                    </wp:positionV>
                    <wp:extent cx="6858000" cy="9144000"/>
                    <wp:effectExtent l="0" t="0" r="2540" b="635"/>
                    <wp:wrapNone/>
                    <wp:docPr id="11" name="Group 40"/>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2A5C77BB" w14:textId="3AD0287C" w:rsidR="005D3B30" w:rsidRDefault="005D3B30">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Institutional Catalog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86A0B6A" w14:textId="0DA2A703" w:rsidR="005D3B30" w:rsidRDefault="00F43DA5">
                                      <w:pPr>
                                        <w:pStyle w:val="NoSpacing"/>
                                        <w:rPr>
                                          <w:color w:val="FFFFFF" w:themeColor="background1"/>
                                          <w:sz w:val="28"/>
                                          <w:szCs w:val="28"/>
                                        </w:rPr>
                                      </w:pPr>
                                      <w:r>
                                        <w:rPr>
                                          <w:color w:val="FFFFFF" w:themeColor="background1"/>
                                          <w:sz w:val="28"/>
                                          <w:szCs w:val="28"/>
                                        </w:rPr>
                                        <w:t>Institute for Biblical &amp; Historical Excellence</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5744AA1D" w14:textId="6F491283" w:rsidR="005D3B30" w:rsidRDefault="005D3B30">
                                      <w:pPr>
                                        <w:pStyle w:val="NoSpacing"/>
                                        <w:rPr>
                                          <w:color w:val="FFFFFF" w:themeColor="background1"/>
                                          <w:sz w:val="32"/>
                                          <w:szCs w:val="32"/>
                                        </w:rPr>
                                      </w:pPr>
                                      <w:r>
                                        <w:rPr>
                                          <w:color w:val="FFFFFF" w:themeColor="background1"/>
                                          <w:sz w:val="32"/>
                                          <w:szCs w:val="32"/>
                                        </w:rPr>
                                        <w:t>Pastor Ron Hanes</w:t>
                                      </w:r>
                                    </w:p>
                                  </w:sdtContent>
                                </w:sdt>
                                <w:p w14:paraId="003EF4C1" w14:textId="50CF1DFE" w:rsidR="005D3B30" w:rsidRDefault="005D3B30">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Shulamite ministries</w:t>
                                      </w:r>
                                    </w:sdtContent>
                                  </w:sdt>
                                  <w:r>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P.O. Box 4376 West Hills, CA</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CAD5DB4" id="Group 40" o:spid="_x0000_s1026" style="position:absolute;left:0;text-align:left;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" fillcolor="#77206d [2408]"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2A5C77BB" w14:textId="3AD0287C" w:rsidR="005D3B30" w:rsidRDefault="005D3B30">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Institutional Catalog</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386A0B6A" w14:textId="0DA2A703" w:rsidR="005D3B30" w:rsidRDefault="00F43DA5">
                                <w:pPr>
                                  <w:pStyle w:val="NoSpacing"/>
                                  <w:rPr>
                                    <w:color w:val="FFFFFF" w:themeColor="background1"/>
                                    <w:sz w:val="28"/>
                                    <w:szCs w:val="28"/>
                                  </w:rPr>
                                </w:pPr>
                                <w:r>
                                  <w:rPr>
                                    <w:color w:val="FFFFFF" w:themeColor="background1"/>
                                    <w:sz w:val="28"/>
                                    <w:szCs w:val="28"/>
                                  </w:rPr>
                                  <w:t>Institute for Biblical &amp; Historical Excellence</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5744AA1D" w14:textId="6F491283" w:rsidR="005D3B30" w:rsidRDefault="005D3B30">
                                <w:pPr>
                                  <w:pStyle w:val="NoSpacing"/>
                                  <w:rPr>
                                    <w:color w:val="FFFFFF" w:themeColor="background1"/>
                                    <w:sz w:val="32"/>
                                    <w:szCs w:val="32"/>
                                  </w:rPr>
                                </w:pPr>
                                <w:r>
                                  <w:rPr>
                                    <w:color w:val="FFFFFF" w:themeColor="background1"/>
                                    <w:sz w:val="32"/>
                                    <w:szCs w:val="32"/>
                                  </w:rPr>
                                  <w:t>Pastor Ron Hanes</w:t>
                                </w:r>
                              </w:p>
                            </w:sdtContent>
                          </w:sdt>
                          <w:p w14:paraId="003EF4C1" w14:textId="50CF1DFE" w:rsidR="005D3B30" w:rsidRDefault="005D3B30">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Shulamite ministries</w:t>
                                </w:r>
                              </w:sdtContent>
                            </w:sdt>
                            <w:r>
                              <w:rPr>
                                <w:color w:val="FFFFFF" w:themeColor="background1"/>
                                <w:sz w:val="18"/>
                                <w:szCs w:val="18"/>
                              </w:rPr>
                              <w:t>  </w:t>
                            </w:r>
                            <w:sdt>
                              <w:sdtPr>
                                <w:rPr>
                                  <w:color w:val="FFFFFF" w:themeColor="background1"/>
                                  <w:sz w:val="18"/>
                                  <w:szCs w:val="18"/>
                                </w:rPr>
                                <w:alias w:val="Address"/>
                                <w:tag w:val=""/>
                                <w:id w:val="-669564449"/>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P.O. Box 4376 West Hills, CA</w:t>
                                </w:r>
                              </w:sdtContent>
                            </w:sdt>
                          </w:p>
                        </w:txbxContent>
                      </v:textbox>
                    </v:shape>
                    <w10:wrap anchorx="page" anchory="page"/>
                  </v:group>
                </w:pict>
              </mc:Fallback>
            </mc:AlternateContent>
          </w:r>
          <w:r>
            <w:rPr>
              <w:rFonts w:ascii="Times New Roman" w:hAnsi="Times New Roman" w:cs="Times New Roman"/>
              <w:b/>
              <w:bCs/>
              <w:sz w:val="48"/>
              <w:szCs w:val="48"/>
            </w:rPr>
            <w:br w:type="page"/>
          </w:r>
        </w:p>
      </w:sdtContent>
    </w:sdt>
    <w:p w14:paraId="0658053C" w14:textId="598DC700" w:rsidR="001849E9" w:rsidRPr="006F67FA" w:rsidRDefault="005033EE" w:rsidP="009C6C21">
      <w:pPr>
        <w:ind w:left="0" w:right="0" w:firstLine="0"/>
        <w:jc w:val="center"/>
        <w:rPr>
          <w:rFonts w:ascii="Times New Roman" w:hAnsi="Times New Roman" w:cs="Times New Roman"/>
          <w:b/>
          <w:bCs/>
          <w:sz w:val="48"/>
          <w:szCs w:val="48"/>
        </w:rPr>
      </w:pPr>
      <w:r w:rsidRPr="006F67FA">
        <w:rPr>
          <w:rFonts w:ascii="Times New Roman" w:hAnsi="Times New Roman" w:cs="Times New Roman"/>
          <w:b/>
          <w:bCs/>
          <w:sz w:val="48"/>
          <w:szCs w:val="48"/>
        </w:rPr>
        <w:lastRenderedPageBreak/>
        <w:t>Institutional Catalog</w:t>
      </w:r>
    </w:p>
    <w:p w14:paraId="40AE268E" w14:textId="77777777" w:rsidR="009441DD" w:rsidRDefault="00CA1954" w:rsidP="00D86AFD">
      <w:pPr>
        <w:spacing w:after="0"/>
        <w:ind w:left="0" w:right="0" w:firstLine="0"/>
        <w:jc w:val="left"/>
        <w:rPr>
          <w:rFonts w:ascii="Times New Roman" w:eastAsia="Times New Roman" w:hAnsi="Times New Roman" w:cs="Times New Roman"/>
          <w:kern w:val="0"/>
          <w:sz w:val="24"/>
          <w:szCs w:val="24"/>
          <w14:ligatures w14:val="none"/>
        </w:rPr>
      </w:pPr>
      <w:r w:rsidRPr="007917C8">
        <w:rPr>
          <w:rFonts w:ascii="Times New Roman" w:hAnsi="Times New Roman" w:cs="Times New Roman"/>
          <w:sz w:val="24"/>
          <w:szCs w:val="24"/>
        </w:rPr>
        <w:t xml:space="preserve">     </w:t>
      </w:r>
      <w:r w:rsidR="00F40F65" w:rsidRPr="007917C8">
        <w:rPr>
          <w:rFonts w:ascii="Times New Roman" w:eastAsia="Times New Roman" w:hAnsi="Times New Roman" w:cs="Times New Roman"/>
          <w:kern w:val="0"/>
          <w:sz w:val="24"/>
          <w:szCs w:val="24"/>
          <w14:ligatures w14:val="none"/>
        </w:rPr>
        <w:t xml:space="preserve">This </w:t>
      </w:r>
      <w:r w:rsidR="00F40F65" w:rsidRPr="007917C8">
        <w:rPr>
          <w:rFonts w:ascii="Times New Roman" w:eastAsia="Times New Roman" w:hAnsi="Times New Roman" w:cs="Times New Roman"/>
          <w:b/>
          <w:bCs/>
          <w:kern w:val="0"/>
          <w:sz w:val="24"/>
          <w:szCs w:val="24"/>
          <w14:ligatures w14:val="none"/>
        </w:rPr>
        <w:t>Institutional Catalog</w:t>
      </w:r>
      <w:r w:rsidR="00F40F65" w:rsidRPr="007917C8">
        <w:rPr>
          <w:rFonts w:ascii="Times New Roman" w:eastAsia="Times New Roman" w:hAnsi="Times New Roman" w:cs="Times New Roman"/>
          <w:kern w:val="0"/>
          <w:sz w:val="24"/>
          <w:szCs w:val="24"/>
          <w14:ligatures w14:val="none"/>
        </w:rPr>
        <w:t xml:space="preserve"> serves as the </w:t>
      </w:r>
      <w:r w:rsidR="007B614E">
        <w:rPr>
          <w:rFonts w:ascii="Times New Roman" w:eastAsia="Times New Roman" w:hAnsi="Times New Roman" w:cs="Times New Roman"/>
          <w:kern w:val="0"/>
          <w:sz w:val="24"/>
          <w:szCs w:val="24"/>
          <w14:ligatures w14:val="none"/>
        </w:rPr>
        <w:t xml:space="preserve">governing and theological framework for the educational mission of </w:t>
      </w:r>
      <w:r w:rsidR="007B614E" w:rsidRPr="00290894">
        <w:rPr>
          <w:rFonts w:ascii="Times New Roman" w:eastAsia="Times New Roman" w:hAnsi="Times New Roman" w:cs="Times New Roman"/>
          <w:i/>
          <w:iCs/>
          <w:kern w:val="0"/>
          <w:sz w:val="24"/>
          <w:szCs w:val="24"/>
          <w14:ligatures w14:val="none"/>
        </w:rPr>
        <w:t>Shulamite Ministries</w:t>
      </w:r>
      <w:r w:rsidR="007B614E">
        <w:rPr>
          <w:rFonts w:ascii="Times New Roman" w:eastAsia="Times New Roman" w:hAnsi="Times New Roman" w:cs="Times New Roman"/>
          <w:kern w:val="0"/>
          <w:sz w:val="24"/>
          <w:szCs w:val="24"/>
          <w14:ligatures w14:val="none"/>
        </w:rPr>
        <w:t xml:space="preserve">. It articulates a carefully ordered and prayerfully developed eleven-year pathway of </w:t>
      </w:r>
      <w:r w:rsidR="004D2F84">
        <w:rPr>
          <w:rFonts w:ascii="Times New Roman" w:eastAsia="Times New Roman" w:hAnsi="Times New Roman" w:cs="Times New Roman"/>
          <w:kern w:val="0"/>
          <w:sz w:val="24"/>
          <w:szCs w:val="24"/>
          <w14:ligatures w14:val="none"/>
        </w:rPr>
        <w:t>ministerial</w:t>
      </w:r>
      <w:r w:rsidR="007B614E">
        <w:rPr>
          <w:rFonts w:ascii="Times New Roman" w:eastAsia="Times New Roman" w:hAnsi="Times New Roman" w:cs="Times New Roman"/>
          <w:kern w:val="0"/>
          <w:sz w:val="24"/>
          <w:szCs w:val="24"/>
          <w14:ligatures w14:val="none"/>
        </w:rPr>
        <w:t xml:space="preserve"> formation, </w:t>
      </w:r>
      <w:r w:rsidR="000C2A19">
        <w:rPr>
          <w:rFonts w:ascii="Times New Roman" w:eastAsia="Times New Roman" w:hAnsi="Times New Roman" w:cs="Times New Roman"/>
          <w:kern w:val="0"/>
          <w:sz w:val="24"/>
          <w:szCs w:val="24"/>
          <w14:ligatures w14:val="none"/>
        </w:rPr>
        <w:t xml:space="preserve">designed to guide called men and women from foundational </w:t>
      </w:r>
      <w:r w:rsidR="004D2F84">
        <w:rPr>
          <w:rFonts w:ascii="Times New Roman" w:eastAsia="Times New Roman" w:hAnsi="Times New Roman" w:cs="Times New Roman"/>
          <w:kern w:val="0"/>
          <w:sz w:val="24"/>
          <w:szCs w:val="24"/>
          <w14:ligatures w14:val="none"/>
        </w:rPr>
        <w:t>biblical</w:t>
      </w:r>
      <w:r w:rsidR="000C2A19">
        <w:rPr>
          <w:rFonts w:ascii="Times New Roman" w:eastAsia="Times New Roman" w:hAnsi="Times New Roman" w:cs="Times New Roman"/>
          <w:kern w:val="0"/>
          <w:sz w:val="24"/>
          <w:szCs w:val="24"/>
          <w14:ligatures w14:val="none"/>
        </w:rPr>
        <w:t xml:space="preserve"> literacy into mature scholarly and e</w:t>
      </w:r>
      <w:r w:rsidR="00CE6834">
        <w:rPr>
          <w:rFonts w:ascii="Times New Roman" w:eastAsia="Times New Roman" w:hAnsi="Times New Roman" w:cs="Times New Roman"/>
          <w:kern w:val="0"/>
          <w:sz w:val="24"/>
          <w:szCs w:val="24"/>
          <w14:ligatures w14:val="none"/>
        </w:rPr>
        <w:t xml:space="preserve">cclesial leadership. </w:t>
      </w:r>
    </w:p>
    <w:p w14:paraId="7F9B3266" w14:textId="32F41EBF" w:rsidR="00644299" w:rsidRDefault="009441DD" w:rsidP="00D86AFD">
      <w:pPr>
        <w:spacing w:after="0"/>
        <w:ind w:left="0" w:right="0" w:firstLine="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E6834">
        <w:rPr>
          <w:rFonts w:ascii="Times New Roman" w:eastAsia="Times New Roman" w:hAnsi="Times New Roman" w:cs="Times New Roman"/>
          <w:kern w:val="0"/>
          <w:sz w:val="24"/>
          <w:szCs w:val="24"/>
          <w14:ligatures w14:val="none"/>
        </w:rPr>
        <w:t xml:space="preserve">This </w:t>
      </w:r>
      <w:r w:rsidR="004D2F84">
        <w:rPr>
          <w:rFonts w:ascii="Times New Roman" w:eastAsia="Times New Roman" w:hAnsi="Times New Roman" w:cs="Times New Roman"/>
          <w:kern w:val="0"/>
          <w:sz w:val="24"/>
          <w:szCs w:val="24"/>
          <w14:ligatures w14:val="none"/>
        </w:rPr>
        <w:t>progression</w:t>
      </w:r>
      <w:r w:rsidR="00CE6834">
        <w:rPr>
          <w:rFonts w:ascii="Times New Roman" w:eastAsia="Times New Roman" w:hAnsi="Times New Roman" w:cs="Times New Roman"/>
          <w:kern w:val="0"/>
          <w:sz w:val="24"/>
          <w:szCs w:val="24"/>
          <w14:ligatures w14:val="none"/>
        </w:rPr>
        <w:t xml:space="preserve"> reflects our conviction that faithful ministry is cultivated through both spiritual formation</w:t>
      </w:r>
      <w:r w:rsidR="000A4A7C">
        <w:rPr>
          <w:rFonts w:ascii="Times New Roman" w:eastAsia="Times New Roman" w:hAnsi="Times New Roman" w:cs="Times New Roman"/>
          <w:kern w:val="0"/>
          <w:sz w:val="24"/>
          <w:szCs w:val="24"/>
          <w14:ligatures w14:val="none"/>
        </w:rPr>
        <w:t xml:space="preserve">, </w:t>
      </w:r>
      <w:r w:rsidR="00CE6834">
        <w:rPr>
          <w:rFonts w:ascii="Times New Roman" w:eastAsia="Times New Roman" w:hAnsi="Times New Roman" w:cs="Times New Roman"/>
          <w:kern w:val="0"/>
          <w:sz w:val="24"/>
          <w:szCs w:val="24"/>
          <w14:ligatures w14:val="none"/>
        </w:rPr>
        <w:t xml:space="preserve">disciplined study, </w:t>
      </w:r>
      <w:r w:rsidR="00B32989">
        <w:rPr>
          <w:rFonts w:ascii="Times New Roman" w:eastAsia="Times New Roman" w:hAnsi="Times New Roman" w:cs="Times New Roman"/>
          <w:kern w:val="0"/>
          <w:sz w:val="24"/>
          <w:szCs w:val="24"/>
          <w14:ligatures w14:val="none"/>
        </w:rPr>
        <w:t xml:space="preserve">historical awareness, </w:t>
      </w:r>
      <w:r w:rsidR="00F37864">
        <w:rPr>
          <w:rFonts w:ascii="Times New Roman" w:eastAsia="Times New Roman" w:hAnsi="Times New Roman" w:cs="Times New Roman"/>
          <w:kern w:val="0"/>
          <w:sz w:val="24"/>
          <w:szCs w:val="24"/>
          <w14:ligatures w14:val="none"/>
        </w:rPr>
        <w:t xml:space="preserve">and reverent submission to Holy Scripture, </w:t>
      </w:r>
      <w:r w:rsidR="004D2F84">
        <w:rPr>
          <w:rFonts w:ascii="Times New Roman" w:eastAsia="Times New Roman" w:hAnsi="Times New Roman" w:cs="Times New Roman"/>
          <w:kern w:val="0"/>
          <w:sz w:val="24"/>
          <w:szCs w:val="24"/>
          <w14:ligatures w14:val="none"/>
        </w:rPr>
        <w:t>pursued</w:t>
      </w:r>
      <w:r w:rsidR="00CE6834">
        <w:rPr>
          <w:rFonts w:ascii="Times New Roman" w:eastAsia="Times New Roman" w:hAnsi="Times New Roman" w:cs="Times New Roman"/>
          <w:kern w:val="0"/>
          <w:sz w:val="24"/>
          <w:szCs w:val="24"/>
          <w14:ligatures w14:val="none"/>
        </w:rPr>
        <w:t xml:space="preserve"> under the lordship of Jesus Christ and for the edification of His Church.</w:t>
      </w:r>
    </w:p>
    <w:p w14:paraId="3E55FD69" w14:textId="77777777" w:rsidR="001D012B" w:rsidRDefault="001D012B" w:rsidP="00D86AFD">
      <w:pPr>
        <w:spacing w:after="0"/>
        <w:ind w:left="0" w:right="0" w:firstLine="0"/>
        <w:jc w:val="left"/>
        <w:rPr>
          <w:rFonts w:ascii="Times New Roman" w:eastAsia="Times New Roman" w:hAnsi="Times New Roman" w:cs="Times New Roman"/>
          <w:kern w:val="0"/>
          <w:sz w:val="24"/>
          <w:szCs w:val="24"/>
          <w14:ligatures w14:val="none"/>
        </w:rPr>
      </w:pPr>
    </w:p>
    <w:p w14:paraId="56235E2B" w14:textId="77777777" w:rsidR="00EB245B" w:rsidRPr="007917C8" w:rsidRDefault="00EB245B" w:rsidP="001D012B">
      <w:pPr>
        <w:pBdr>
          <w:top w:val="single" w:sz="4" w:space="1" w:color="auto"/>
        </w:pBdr>
        <w:spacing w:after="0"/>
        <w:ind w:left="0" w:right="0" w:firstLine="0"/>
        <w:jc w:val="left"/>
        <w:rPr>
          <w:rFonts w:ascii="Times New Roman" w:eastAsia="Times New Roman" w:hAnsi="Times New Roman" w:cs="Times New Roman"/>
          <w:kern w:val="0"/>
          <w:sz w:val="24"/>
          <w:szCs w:val="24"/>
          <w14:ligatures w14:val="none"/>
        </w:rPr>
      </w:pPr>
    </w:p>
    <w:p w14:paraId="0B5AEE04" w14:textId="6849C8F0" w:rsidR="00F32055" w:rsidRDefault="00F32055" w:rsidP="0086674C">
      <w:pPr>
        <w:ind w:left="0" w:right="0" w:firstLine="0"/>
        <w:jc w:val="center"/>
        <w:rPr>
          <w:rFonts w:ascii="Times New Roman" w:eastAsia="Times New Roman" w:hAnsi="Times New Roman" w:cs="Times New Roman"/>
          <w:b/>
          <w:bCs/>
          <w:kern w:val="0"/>
          <w:sz w:val="36"/>
          <w:szCs w:val="36"/>
          <w14:ligatures w14:val="none"/>
        </w:rPr>
      </w:pPr>
      <w:r w:rsidRPr="006F67FA">
        <w:rPr>
          <w:rFonts w:ascii="Times New Roman" w:eastAsia="Times New Roman" w:hAnsi="Times New Roman" w:cs="Times New Roman"/>
          <w:b/>
          <w:bCs/>
          <w:kern w:val="0"/>
          <w:sz w:val="36"/>
          <w:szCs w:val="36"/>
          <w14:ligatures w14:val="none"/>
        </w:rPr>
        <w:t>The Institute for Biblical &amp; Historical Excellence</w:t>
      </w:r>
    </w:p>
    <w:p w14:paraId="501EDFBA" w14:textId="77777777" w:rsidR="00EB245B" w:rsidRPr="00EB245B" w:rsidRDefault="00EB245B" w:rsidP="0086674C">
      <w:pPr>
        <w:ind w:left="0" w:right="0" w:firstLine="0"/>
        <w:jc w:val="center"/>
        <w:rPr>
          <w:rFonts w:ascii="Times New Roman" w:eastAsia="Times New Roman" w:hAnsi="Times New Roman" w:cs="Times New Roman"/>
          <w:b/>
          <w:bCs/>
          <w:kern w:val="0"/>
          <w:sz w:val="24"/>
          <w:szCs w:val="24"/>
          <w14:ligatures w14:val="none"/>
        </w:rPr>
      </w:pPr>
    </w:p>
    <w:p w14:paraId="689CB61D" w14:textId="743A1881" w:rsidR="00F66AD7" w:rsidRPr="00994214" w:rsidRDefault="00F66AD7" w:rsidP="0086674C">
      <w:pPr>
        <w:ind w:left="0" w:right="0" w:firstLine="0"/>
        <w:jc w:val="center"/>
        <w:rPr>
          <w:rFonts w:ascii="Times New Roman" w:eastAsia="Times New Roman" w:hAnsi="Times New Roman" w:cs="Times New Roman"/>
          <w:b/>
          <w:bCs/>
          <w:kern w:val="0"/>
          <w:sz w:val="32"/>
          <w:szCs w:val="32"/>
          <w14:ligatures w14:val="none"/>
        </w:rPr>
      </w:pPr>
      <w:r w:rsidRPr="006F67FA">
        <w:rPr>
          <w:rFonts w:ascii="Times New Roman" w:eastAsia="Times New Roman" w:hAnsi="Times New Roman" w:cs="Times New Roman"/>
          <w:b/>
          <w:bCs/>
          <w:kern w:val="0"/>
          <w:sz w:val="32"/>
          <w:szCs w:val="32"/>
          <w14:ligatures w14:val="none"/>
        </w:rPr>
        <w:t>Mission Statement</w:t>
      </w:r>
    </w:p>
    <w:p w14:paraId="00F8631C" w14:textId="7F2F005C" w:rsidR="0038542B" w:rsidRDefault="0038542B" w:rsidP="0086674C">
      <w:pPr>
        <w:spacing w:after="0"/>
        <w:ind w:left="0" w:right="0" w:firstLine="0"/>
        <w:jc w:val="left"/>
        <w:rPr>
          <w:rFonts w:ascii="Times New Roman" w:eastAsia="Times New Roman" w:hAnsi="Times New Roman" w:cs="Times New Roman"/>
          <w:kern w:val="0"/>
          <w:sz w:val="24"/>
          <w:szCs w:val="24"/>
          <w14:ligatures w14:val="none"/>
        </w:rPr>
      </w:pPr>
      <w:r w:rsidRPr="007917C8">
        <w:rPr>
          <w:rFonts w:ascii="Times New Roman" w:eastAsia="Times New Roman" w:hAnsi="Times New Roman" w:cs="Times New Roman"/>
          <w:kern w:val="0"/>
          <w:sz w:val="24"/>
          <w:szCs w:val="24"/>
          <w14:ligatures w14:val="none"/>
        </w:rPr>
        <w:t xml:space="preserve">     </w:t>
      </w:r>
      <w:r w:rsidR="00B82FAE">
        <w:rPr>
          <w:rFonts w:ascii="Times New Roman" w:eastAsia="Times New Roman" w:hAnsi="Times New Roman" w:cs="Times New Roman"/>
          <w:kern w:val="0"/>
          <w:sz w:val="24"/>
          <w:szCs w:val="24"/>
          <w14:ligatures w14:val="none"/>
        </w:rPr>
        <w:t xml:space="preserve">The mission of the </w:t>
      </w:r>
      <w:r w:rsidR="00B82FAE" w:rsidRPr="00290894">
        <w:rPr>
          <w:rFonts w:ascii="Times New Roman" w:eastAsia="Times New Roman" w:hAnsi="Times New Roman" w:cs="Times New Roman"/>
          <w:i/>
          <w:iCs/>
          <w:kern w:val="0"/>
          <w:sz w:val="24"/>
          <w:szCs w:val="24"/>
          <w14:ligatures w14:val="none"/>
        </w:rPr>
        <w:t>Institute for Biblical &amp; Historical Excellence</w:t>
      </w:r>
      <w:r w:rsidR="00B82FAE">
        <w:rPr>
          <w:rFonts w:ascii="Times New Roman" w:eastAsia="Times New Roman" w:hAnsi="Times New Roman" w:cs="Times New Roman"/>
          <w:kern w:val="0"/>
          <w:sz w:val="24"/>
          <w:szCs w:val="24"/>
          <w14:ligatures w14:val="none"/>
        </w:rPr>
        <w:t xml:space="preserve"> </w:t>
      </w:r>
      <w:r w:rsidR="00877586">
        <w:rPr>
          <w:rFonts w:ascii="Times New Roman" w:eastAsia="Times New Roman" w:hAnsi="Times New Roman" w:cs="Times New Roman"/>
          <w:kern w:val="0"/>
          <w:sz w:val="24"/>
          <w:szCs w:val="24"/>
          <w14:ligatures w14:val="none"/>
        </w:rPr>
        <w:t xml:space="preserve">(IBHE) </w:t>
      </w:r>
      <w:r w:rsidR="00B82FAE">
        <w:rPr>
          <w:rFonts w:ascii="Times New Roman" w:eastAsia="Times New Roman" w:hAnsi="Times New Roman" w:cs="Times New Roman"/>
          <w:kern w:val="0"/>
          <w:sz w:val="24"/>
          <w:szCs w:val="24"/>
          <w14:ligatures w14:val="none"/>
        </w:rPr>
        <w:t xml:space="preserve">is to equip </w:t>
      </w:r>
      <w:r w:rsidR="00290894" w:rsidRPr="00290894">
        <w:rPr>
          <w:rFonts w:ascii="Times New Roman" w:eastAsia="Times New Roman" w:hAnsi="Times New Roman" w:cs="Times New Roman"/>
          <w:b/>
          <w:bCs/>
          <w:kern w:val="0"/>
          <w:sz w:val="24"/>
          <w:szCs w:val="24"/>
          <w14:ligatures w14:val="none"/>
        </w:rPr>
        <w:t>Bishops</w:t>
      </w:r>
      <w:r w:rsidR="00B82FAE">
        <w:rPr>
          <w:rFonts w:ascii="Times New Roman" w:eastAsia="Times New Roman" w:hAnsi="Times New Roman" w:cs="Times New Roman"/>
          <w:kern w:val="0"/>
          <w:sz w:val="24"/>
          <w:szCs w:val="24"/>
          <w14:ligatures w14:val="none"/>
        </w:rPr>
        <w:t xml:space="preserve">, </w:t>
      </w:r>
      <w:r w:rsidR="00B82FAE" w:rsidRPr="00290894">
        <w:rPr>
          <w:rFonts w:ascii="Times New Roman" w:eastAsia="Times New Roman" w:hAnsi="Times New Roman" w:cs="Times New Roman"/>
          <w:b/>
          <w:bCs/>
          <w:kern w:val="0"/>
          <w:sz w:val="24"/>
          <w:szCs w:val="24"/>
          <w14:ligatures w14:val="none"/>
        </w:rPr>
        <w:t>Preachers</w:t>
      </w:r>
      <w:r w:rsidR="00B82FAE">
        <w:rPr>
          <w:rFonts w:ascii="Times New Roman" w:eastAsia="Times New Roman" w:hAnsi="Times New Roman" w:cs="Times New Roman"/>
          <w:kern w:val="0"/>
          <w:sz w:val="24"/>
          <w:szCs w:val="24"/>
          <w14:ligatures w14:val="none"/>
        </w:rPr>
        <w:t xml:space="preserve">, </w:t>
      </w:r>
      <w:r w:rsidR="00B82FAE" w:rsidRPr="00290894">
        <w:rPr>
          <w:rFonts w:ascii="Times New Roman" w:eastAsia="Times New Roman" w:hAnsi="Times New Roman" w:cs="Times New Roman"/>
          <w:b/>
          <w:bCs/>
          <w:kern w:val="0"/>
          <w:sz w:val="24"/>
          <w:szCs w:val="24"/>
          <w14:ligatures w14:val="none"/>
        </w:rPr>
        <w:t>Evangelists</w:t>
      </w:r>
      <w:r w:rsidR="00B82FAE">
        <w:rPr>
          <w:rFonts w:ascii="Times New Roman" w:eastAsia="Times New Roman" w:hAnsi="Times New Roman" w:cs="Times New Roman"/>
          <w:kern w:val="0"/>
          <w:sz w:val="24"/>
          <w:szCs w:val="24"/>
          <w14:ligatures w14:val="none"/>
        </w:rPr>
        <w:t>,</w:t>
      </w:r>
      <w:r w:rsidR="00700196">
        <w:rPr>
          <w:rFonts w:ascii="Times New Roman" w:eastAsia="Times New Roman" w:hAnsi="Times New Roman" w:cs="Times New Roman"/>
          <w:kern w:val="0"/>
          <w:sz w:val="24"/>
          <w:szCs w:val="24"/>
          <w14:ligatures w14:val="none"/>
        </w:rPr>
        <w:t xml:space="preserve"> </w:t>
      </w:r>
      <w:r w:rsidR="00700196" w:rsidRPr="00290894">
        <w:rPr>
          <w:rFonts w:ascii="Times New Roman" w:eastAsia="Times New Roman" w:hAnsi="Times New Roman" w:cs="Times New Roman"/>
          <w:b/>
          <w:bCs/>
          <w:kern w:val="0"/>
          <w:sz w:val="24"/>
          <w:szCs w:val="24"/>
          <w14:ligatures w14:val="none"/>
        </w:rPr>
        <w:t>Pastors</w:t>
      </w:r>
      <w:r w:rsidR="00700196">
        <w:rPr>
          <w:rFonts w:ascii="Times New Roman" w:eastAsia="Times New Roman" w:hAnsi="Times New Roman" w:cs="Times New Roman"/>
          <w:kern w:val="0"/>
          <w:sz w:val="24"/>
          <w:szCs w:val="24"/>
          <w14:ligatures w14:val="none"/>
        </w:rPr>
        <w:t xml:space="preserve">, and </w:t>
      </w:r>
      <w:r w:rsidR="00700196" w:rsidRPr="00290894">
        <w:rPr>
          <w:rFonts w:ascii="Times New Roman" w:eastAsia="Times New Roman" w:hAnsi="Times New Roman" w:cs="Times New Roman"/>
          <w:b/>
          <w:bCs/>
          <w:kern w:val="0"/>
          <w:sz w:val="24"/>
          <w:szCs w:val="24"/>
          <w14:ligatures w14:val="none"/>
        </w:rPr>
        <w:t>Teachers</w:t>
      </w:r>
      <w:r w:rsidR="00700196">
        <w:rPr>
          <w:rFonts w:ascii="Times New Roman" w:eastAsia="Times New Roman" w:hAnsi="Times New Roman" w:cs="Times New Roman"/>
          <w:kern w:val="0"/>
          <w:sz w:val="24"/>
          <w:szCs w:val="24"/>
          <w14:ligatures w14:val="none"/>
        </w:rPr>
        <w:t xml:space="preserve"> with the linguistic competence, historical understanding and theological discernment necessary to serve the global Church with wisdom, humility, and fidelity to the </w:t>
      </w:r>
      <w:r w:rsidR="00290894">
        <w:rPr>
          <w:rFonts w:ascii="Times New Roman" w:eastAsia="Times New Roman" w:hAnsi="Times New Roman" w:cs="Times New Roman"/>
          <w:kern w:val="0"/>
          <w:sz w:val="24"/>
          <w:szCs w:val="24"/>
          <w14:ligatures w14:val="none"/>
        </w:rPr>
        <w:t>Scriptures</w:t>
      </w:r>
      <w:r w:rsidR="00700196">
        <w:rPr>
          <w:rFonts w:ascii="Times New Roman" w:eastAsia="Times New Roman" w:hAnsi="Times New Roman" w:cs="Times New Roman"/>
          <w:kern w:val="0"/>
          <w:sz w:val="24"/>
          <w:szCs w:val="24"/>
          <w14:ligatures w14:val="none"/>
        </w:rPr>
        <w:t xml:space="preserve">. </w:t>
      </w:r>
      <w:r w:rsidR="00290894">
        <w:rPr>
          <w:rFonts w:ascii="Times New Roman" w:eastAsia="Times New Roman" w:hAnsi="Times New Roman" w:cs="Times New Roman"/>
          <w:kern w:val="0"/>
          <w:sz w:val="24"/>
          <w:szCs w:val="24"/>
          <w14:ligatures w14:val="none"/>
        </w:rPr>
        <w:t>Through rigorous, primary-source-based scholarship grounded in the life of the Church, we seek to form servant-leaders who are rightly dividing the Word of Truth and faithfully shepherding God’s people across generations and cultures.</w:t>
      </w:r>
    </w:p>
    <w:p w14:paraId="3479B3A2" w14:textId="77777777" w:rsidR="0086674C" w:rsidRDefault="0086674C" w:rsidP="0086674C">
      <w:pPr>
        <w:spacing w:after="0"/>
        <w:ind w:left="0" w:right="0" w:firstLine="0"/>
        <w:jc w:val="left"/>
        <w:rPr>
          <w:rFonts w:ascii="Times New Roman" w:eastAsia="Times New Roman" w:hAnsi="Times New Roman" w:cs="Times New Roman"/>
          <w:kern w:val="0"/>
          <w:sz w:val="24"/>
          <w:szCs w:val="24"/>
          <w14:ligatures w14:val="none"/>
        </w:rPr>
      </w:pPr>
    </w:p>
    <w:p w14:paraId="6C8DC22E" w14:textId="77777777" w:rsidR="00BE441E" w:rsidRPr="00D86AFD" w:rsidRDefault="00BE441E" w:rsidP="0086674C">
      <w:pPr>
        <w:pBdr>
          <w:top w:val="single" w:sz="4" w:space="1" w:color="auto"/>
        </w:pBdr>
        <w:spacing w:after="0"/>
        <w:ind w:left="0" w:right="0" w:firstLine="0"/>
        <w:jc w:val="left"/>
        <w:rPr>
          <w:rFonts w:ascii="Times New Roman" w:eastAsia="Times New Roman" w:hAnsi="Times New Roman" w:cs="Times New Roman"/>
          <w:kern w:val="0"/>
          <w:sz w:val="24"/>
          <w:szCs w:val="24"/>
          <w14:ligatures w14:val="none"/>
        </w:rPr>
      </w:pPr>
    </w:p>
    <w:p w14:paraId="02FAEF0C" w14:textId="7F835825" w:rsidR="007342AC" w:rsidRDefault="007342AC" w:rsidP="008B6BCB">
      <w:pPr>
        <w:ind w:left="0" w:right="0" w:firstLine="0"/>
        <w:jc w:val="center"/>
        <w:rPr>
          <w:rFonts w:ascii="Times New Roman" w:hAnsi="Times New Roman" w:cs="Times New Roman"/>
          <w:b/>
          <w:bCs/>
          <w:sz w:val="36"/>
          <w:szCs w:val="36"/>
        </w:rPr>
      </w:pPr>
      <w:r w:rsidRPr="006C3A4D">
        <w:rPr>
          <w:rFonts w:ascii="Times New Roman" w:hAnsi="Times New Roman" w:cs="Times New Roman"/>
          <w:b/>
          <w:bCs/>
          <w:sz w:val="36"/>
          <w:szCs w:val="36"/>
        </w:rPr>
        <w:t>Degree Programs of Study</w:t>
      </w:r>
    </w:p>
    <w:p w14:paraId="4AEAC6F1" w14:textId="77777777" w:rsidR="001E6FBB" w:rsidRPr="001E6FBB" w:rsidRDefault="001E6FBB" w:rsidP="00C1102F">
      <w:pPr>
        <w:spacing w:after="0"/>
        <w:ind w:left="0" w:right="0" w:firstLine="0"/>
        <w:jc w:val="left"/>
        <w:rPr>
          <w:rFonts w:ascii="Times New Roman" w:hAnsi="Times New Roman" w:cs="Times New Roman"/>
          <w:b/>
          <w:bCs/>
          <w:sz w:val="24"/>
          <w:szCs w:val="24"/>
        </w:rPr>
      </w:pPr>
    </w:p>
    <w:p w14:paraId="03EAB72F" w14:textId="0179EC94" w:rsidR="00476A93" w:rsidRPr="003B263A" w:rsidRDefault="00902D49" w:rsidP="00C1102F">
      <w:pPr>
        <w:ind w:left="0" w:firstLine="0"/>
        <w:jc w:val="left"/>
        <w:rPr>
          <w:rFonts w:ascii="Times New Roman" w:hAnsi="Times New Roman" w:cs="Times New Roman"/>
          <w:b/>
          <w:bCs/>
          <w:sz w:val="32"/>
          <w:szCs w:val="32"/>
        </w:rPr>
      </w:pPr>
      <w:r w:rsidRPr="003B263A">
        <w:rPr>
          <w:rFonts w:ascii="Times New Roman" w:hAnsi="Times New Roman" w:cs="Times New Roman"/>
          <w:b/>
          <w:bCs/>
          <w:sz w:val="32"/>
          <w:szCs w:val="32"/>
        </w:rPr>
        <w:t>Associate of Arts (A.A.) in Biblical Foundations</w:t>
      </w:r>
    </w:p>
    <w:p w14:paraId="16F42671" w14:textId="218D2363" w:rsidR="00717716" w:rsidRPr="006F67FA" w:rsidRDefault="00717716" w:rsidP="00C1102F">
      <w:pPr>
        <w:ind w:left="0" w:firstLine="0"/>
        <w:jc w:val="left"/>
        <w:rPr>
          <w:rFonts w:ascii="Times New Roman" w:hAnsi="Times New Roman" w:cs="Times New Roman"/>
          <w:sz w:val="24"/>
          <w:szCs w:val="24"/>
        </w:rPr>
      </w:pPr>
      <w:r w:rsidRPr="006F67FA">
        <w:rPr>
          <w:rFonts w:ascii="Times New Roman" w:hAnsi="Times New Roman" w:cs="Times New Roman"/>
          <w:i/>
          <w:iCs/>
          <w:sz w:val="24"/>
          <w:szCs w:val="24"/>
        </w:rPr>
        <w:t>“The Foundation of the Calling”</w:t>
      </w:r>
    </w:p>
    <w:p w14:paraId="6DD3B404" w14:textId="38A77E18" w:rsidR="0047115C" w:rsidRPr="006F67FA" w:rsidRDefault="001D012B" w:rsidP="00C1102F">
      <w:pPr>
        <w:spacing w:line="300" w:lineRule="atLeast"/>
        <w:ind w:left="0" w:right="0" w:firstLine="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47115C" w:rsidRPr="006F67FA">
        <w:rPr>
          <w:rFonts w:ascii="Times New Roman" w:eastAsia="Times New Roman" w:hAnsi="Times New Roman" w:cs="Times New Roman"/>
          <w:kern w:val="0"/>
          <w:sz w:val="24"/>
          <w:szCs w:val="24"/>
          <w14:ligatures w14:val="none"/>
        </w:rPr>
        <w:t xml:space="preserve">The </w:t>
      </w:r>
      <w:r w:rsidR="0047115C" w:rsidRPr="006F67FA">
        <w:rPr>
          <w:rFonts w:ascii="Times New Roman" w:eastAsia="Times New Roman" w:hAnsi="Times New Roman" w:cs="Times New Roman"/>
          <w:b/>
          <w:bCs/>
          <w:kern w:val="0"/>
          <w:sz w:val="24"/>
          <w:szCs w:val="24"/>
          <w14:ligatures w14:val="none"/>
        </w:rPr>
        <w:t>Associate of Arts in Biblical Foundations</w:t>
      </w:r>
      <w:r w:rsidR="0047115C" w:rsidRPr="006F67FA">
        <w:rPr>
          <w:rFonts w:ascii="Times New Roman" w:eastAsia="Times New Roman" w:hAnsi="Times New Roman" w:cs="Times New Roman"/>
          <w:kern w:val="0"/>
          <w:sz w:val="24"/>
          <w:szCs w:val="24"/>
          <w14:ligatures w14:val="none"/>
        </w:rPr>
        <w:t xml:space="preserve"> is designed to establish students upon a firm spiritual and intellectual footing, cultivating biblical literacy, disciplined study habits, and personal spiritual formation. This program serves those who sense a call to ministry and desire to understand the Scriptures as a unified redemptive narrative, rightly interpreted and faithfully lived.</w:t>
      </w:r>
    </w:p>
    <w:p w14:paraId="6DADE7D9" w14:textId="77777777" w:rsidR="0047115C" w:rsidRPr="006F67FA" w:rsidRDefault="0047115C" w:rsidP="00C1102F">
      <w:pPr>
        <w:spacing w:line="300" w:lineRule="atLeast"/>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Duration:</w:t>
      </w:r>
      <w:r w:rsidRPr="006F67FA">
        <w:rPr>
          <w:rFonts w:ascii="Times New Roman" w:eastAsia="Times New Roman" w:hAnsi="Times New Roman" w:cs="Times New Roman"/>
          <w:kern w:val="0"/>
          <w:sz w:val="24"/>
          <w:szCs w:val="24"/>
          <w14:ligatures w14:val="none"/>
        </w:rPr>
        <w:t xml:space="preserve"> Two years (60 credit hours)</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Program Emphasis:</w:t>
      </w:r>
      <w:r w:rsidRPr="006F67FA">
        <w:rPr>
          <w:rFonts w:ascii="Times New Roman" w:eastAsia="Times New Roman" w:hAnsi="Times New Roman" w:cs="Times New Roman"/>
          <w:kern w:val="0"/>
          <w:sz w:val="24"/>
          <w:szCs w:val="24"/>
          <w14:ligatures w14:val="none"/>
        </w:rPr>
        <w:t xml:space="preserve"> English Bible mastery, spiritual formation, and academic writing</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Educational Outcome:</w:t>
      </w:r>
      <w:r w:rsidRPr="006F67FA">
        <w:rPr>
          <w:rFonts w:ascii="Times New Roman" w:eastAsia="Times New Roman" w:hAnsi="Times New Roman" w:cs="Times New Roman"/>
          <w:kern w:val="0"/>
          <w:sz w:val="24"/>
          <w:szCs w:val="24"/>
          <w14:ligatures w14:val="none"/>
        </w:rPr>
        <w:br/>
        <w:t>Graduates of the A.A. program demonstrate a comprehensive grasp of the overarching story of Scripture and the ability to engage the biblical text thoughtfully and reverently. Students completing this degree are prepared to advance into upper-division theological studies with confidence, humility, and disciplined habits of learning.</w:t>
      </w:r>
    </w:p>
    <w:p w14:paraId="43A46D56" w14:textId="77777777" w:rsidR="0047115C" w:rsidRDefault="0047115C" w:rsidP="00C1102F">
      <w:pPr>
        <w:spacing w:after="0" w:line="300" w:lineRule="atLeast"/>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lastRenderedPageBreak/>
        <w:t>Representative Courses:</w:t>
      </w:r>
      <w:r w:rsidRPr="006F67FA">
        <w:rPr>
          <w:rFonts w:ascii="Times New Roman" w:eastAsia="Times New Roman" w:hAnsi="Times New Roman" w:cs="Times New Roman"/>
          <w:kern w:val="0"/>
          <w:sz w:val="24"/>
          <w:szCs w:val="24"/>
          <w14:ligatures w14:val="none"/>
        </w:rPr>
        <w:br/>
        <w:t>Old and New Testament Surveys, English Composition, Inductive Bible Study</w:t>
      </w:r>
    </w:p>
    <w:p w14:paraId="3654ACFA" w14:textId="77777777" w:rsidR="003F078A" w:rsidRPr="006F67FA" w:rsidRDefault="003F078A" w:rsidP="00D86AFD">
      <w:pPr>
        <w:spacing w:after="0" w:line="300" w:lineRule="atLeast"/>
        <w:ind w:left="0" w:right="0" w:firstLine="0"/>
        <w:jc w:val="left"/>
        <w:rPr>
          <w:rFonts w:ascii="Times New Roman" w:eastAsia="Times New Roman" w:hAnsi="Times New Roman" w:cs="Times New Roman"/>
          <w:kern w:val="0"/>
          <w:sz w:val="24"/>
          <w:szCs w:val="24"/>
          <w14:ligatures w14:val="none"/>
        </w:rPr>
      </w:pPr>
    </w:p>
    <w:p w14:paraId="33FB2373" w14:textId="77777777" w:rsidR="003F078A" w:rsidRDefault="003F078A" w:rsidP="003F078A">
      <w:pPr>
        <w:pBdr>
          <w:top w:val="single" w:sz="4" w:space="1" w:color="auto"/>
        </w:pBdr>
        <w:spacing w:after="0"/>
        <w:ind w:left="0" w:right="0" w:firstLine="0"/>
        <w:jc w:val="left"/>
        <w:rPr>
          <w:rFonts w:ascii="Times New Roman" w:hAnsi="Times New Roman" w:cs="Times New Roman"/>
          <w:b/>
          <w:bCs/>
          <w:sz w:val="24"/>
          <w:szCs w:val="24"/>
        </w:rPr>
      </w:pPr>
    </w:p>
    <w:p w14:paraId="08E2ADF1" w14:textId="7103A5C3" w:rsidR="000B428C" w:rsidRPr="00C1102F" w:rsidRDefault="00634926" w:rsidP="00C1102F">
      <w:pPr>
        <w:ind w:left="0" w:right="0" w:firstLine="0"/>
        <w:jc w:val="left"/>
        <w:rPr>
          <w:rFonts w:ascii="Times New Roman" w:hAnsi="Times New Roman" w:cs="Times New Roman"/>
          <w:b/>
          <w:bCs/>
          <w:sz w:val="32"/>
          <w:szCs w:val="32"/>
        </w:rPr>
      </w:pPr>
      <w:r w:rsidRPr="00C1102F">
        <w:rPr>
          <w:rFonts w:ascii="Times New Roman" w:hAnsi="Times New Roman" w:cs="Times New Roman"/>
          <w:b/>
          <w:bCs/>
          <w:sz w:val="32"/>
          <w:szCs w:val="32"/>
        </w:rPr>
        <w:t>Bache</w:t>
      </w:r>
      <w:r w:rsidR="007964F6" w:rsidRPr="00C1102F">
        <w:rPr>
          <w:rFonts w:ascii="Times New Roman" w:hAnsi="Times New Roman" w:cs="Times New Roman"/>
          <w:b/>
          <w:bCs/>
          <w:sz w:val="32"/>
          <w:szCs w:val="32"/>
        </w:rPr>
        <w:t>lor of Arts (B.A.) in Biblical Studies &amp; Christian History</w:t>
      </w:r>
    </w:p>
    <w:p w14:paraId="36A7D537" w14:textId="0497A46C" w:rsidR="008C2CAD" w:rsidRPr="006F67FA" w:rsidRDefault="008C2CAD" w:rsidP="00C1102F">
      <w:pPr>
        <w:ind w:left="0" w:firstLine="0"/>
        <w:jc w:val="left"/>
        <w:rPr>
          <w:rFonts w:ascii="Times New Roman" w:hAnsi="Times New Roman" w:cs="Times New Roman"/>
          <w:i/>
          <w:iCs/>
          <w:sz w:val="24"/>
          <w:szCs w:val="24"/>
        </w:rPr>
      </w:pPr>
      <w:r w:rsidRPr="006F67FA">
        <w:rPr>
          <w:rFonts w:ascii="Times New Roman" w:hAnsi="Times New Roman" w:cs="Times New Roman"/>
          <w:i/>
          <w:iCs/>
          <w:sz w:val="24"/>
          <w:szCs w:val="24"/>
        </w:rPr>
        <w:t xml:space="preserve">“The </w:t>
      </w:r>
      <w:r w:rsidR="003665C7" w:rsidRPr="006F67FA">
        <w:rPr>
          <w:rFonts w:ascii="Times New Roman" w:hAnsi="Times New Roman" w:cs="Times New Roman"/>
          <w:i/>
          <w:iCs/>
          <w:sz w:val="24"/>
          <w:szCs w:val="24"/>
        </w:rPr>
        <w:t>Tools of the Trade”</w:t>
      </w:r>
    </w:p>
    <w:p w14:paraId="3260486D" w14:textId="3E44640C" w:rsidR="00320EF9" w:rsidRPr="006F67FA" w:rsidRDefault="00C1102F" w:rsidP="00EC157B">
      <w:pPr>
        <w:spacing w:line="300" w:lineRule="atLeast"/>
        <w:ind w:left="0" w:right="0" w:firstLine="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20EF9" w:rsidRPr="006F67FA">
        <w:rPr>
          <w:rFonts w:ascii="Times New Roman" w:eastAsia="Times New Roman" w:hAnsi="Times New Roman" w:cs="Times New Roman"/>
          <w:kern w:val="0"/>
          <w:sz w:val="24"/>
          <w:szCs w:val="24"/>
          <w14:ligatures w14:val="none"/>
        </w:rPr>
        <w:t xml:space="preserve">The </w:t>
      </w:r>
      <w:r w:rsidR="00320EF9" w:rsidRPr="006F67FA">
        <w:rPr>
          <w:rFonts w:ascii="Times New Roman" w:eastAsia="Times New Roman" w:hAnsi="Times New Roman" w:cs="Times New Roman"/>
          <w:b/>
          <w:bCs/>
          <w:kern w:val="0"/>
          <w:sz w:val="24"/>
          <w:szCs w:val="24"/>
          <w14:ligatures w14:val="none"/>
        </w:rPr>
        <w:t>Bachelor of Arts in Biblical Studies &amp; Christian History</w:t>
      </w:r>
      <w:r w:rsidR="00320EF9" w:rsidRPr="006F67FA">
        <w:rPr>
          <w:rFonts w:ascii="Times New Roman" w:eastAsia="Times New Roman" w:hAnsi="Times New Roman" w:cs="Times New Roman"/>
          <w:kern w:val="0"/>
          <w:sz w:val="24"/>
          <w:szCs w:val="24"/>
          <w14:ligatures w14:val="none"/>
        </w:rPr>
        <w:t xml:space="preserve"> equips students with the essential scholarly tools necessary for serious theological engagement and informed ministry. Building upon the foundation laid at the associate level, this program introduces students to the original language of the New Testament, the theological frameworks of the Church, and the historical development of Christian belief and practice.</w:t>
      </w:r>
    </w:p>
    <w:p w14:paraId="32C73A84" w14:textId="77777777" w:rsidR="00320EF9" w:rsidRPr="006F67FA" w:rsidRDefault="00320EF9" w:rsidP="00EC157B">
      <w:pPr>
        <w:spacing w:line="300" w:lineRule="atLeast"/>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Duration:</w:t>
      </w:r>
      <w:r w:rsidRPr="006F67FA">
        <w:rPr>
          <w:rFonts w:ascii="Times New Roman" w:eastAsia="Times New Roman" w:hAnsi="Times New Roman" w:cs="Times New Roman"/>
          <w:kern w:val="0"/>
          <w:sz w:val="24"/>
          <w:szCs w:val="24"/>
          <w14:ligatures w14:val="none"/>
        </w:rPr>
        <w:t xml:space="preserve"> Two additional years beyond the A.A. (120 credit hours total)</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Program Emphasis:</w:t>
      </w:r>
      <w:r w:rsidRPr="006F67FA">
        <w:rPr>
          <w:rFonts w:ascii="Times New Roman" w:eastAsia="Times New Roman" w:hAnsi="Times New Roman" w:cs="Times New Roman"/>
          <w:kern w:val="0"/>
          <w:sz w:val="24"/>
          <w:szCs w:val="24"/>
          <w14:ligatures w14:val="none"/>
        </w:rPr>
        <w:t xml:space="preserve"> Koine Greek, systematic theology, and church history</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Educational Outcome:</w:t>
      </w:r>
      <w:r w:rsidRPr="006F67FA">
        <w:rPr>
          <w:rFonts w:ascii="Times New Roman" w:eastAsia="Times New Roman" w:hAnsi="Times New Roman" w:cs="Times New Roman"/>
          <w:kern w:val="0"/>
          <w:sz w:val="24"/>
          <w:szCs w:val="24"/>
          <w14:ligatures w14:val="none"/>
        </w:rPr>
        <w:br/>
        <w:t>Graduates begin translating the Greek New Testament, engage theological doctrines with historical awareness, and develop an informed understanding of the early Church’s formation and witness. The B.A. program prepares students for advanced theological study and for thoughtful, historically grounded ministry within the life of the Church.</w:t>
      </w:r>
    </w:p>
    <w:p w14:paraId="201CA748" w14:textId="77777777" w:rsidR="00320EF9" w:rsidRDefault="00320EF9" w:rsidP="00A51287">
      <w:pPr>
        <w:spacing w:after="0" w:line="300" w:lineRule="atLeast"/>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Representative Courses:</w:t>
      </w:r>
      <w:r w:rsidRPr="006F67FA">
        <w:rPr>
          <w:rFonts w:ascii="Times New Roman" w:eastAsia="Times New Roman" w:hAnsi="Times New Roman" w:cs="Times New Roman"/>
          <w:kern w:val="0"/>
          <w:sz w:val="24"/>
          <w:szCs w:val="24"/>
          <w14:ligatures w14:val="none"/>
        </w:rPr>
        <w:br/>
        <w:t>Elementary Greek I &amp; II, Western Civilization, Systematic Theology</w:t>
      </w:r>
    </w:p>
    <w:p w14:paraId="536FA867" w14:textId="77777777" w:rsidR="00F21E25" w:rsidRDefault="00F21E25" w:rsidP="00A51287">
      <w:pPr>
        <w:spacing w:after="0" w:line="300" w:lineRule="atLeast"/>
        <w:ind w:left="0" w:right="0" w:firstLine="0"/>
        <w:jc w:val="left"/>
        <w:rPr>
          <w:rFonts w:ascii="Times New Roman" w:eastAsia="Times New Roman" w:hAnsi="Times New Roman" w:cs="Times New Roman"/>
          <w:kern w:val="0"/>
          <w:sz w:val="24"/>
          <w:szCs w:val="24"/>
          <w14:ligatures w14:val="none"/>
        </w:rPr>
      </w:pPr>
    </w:p>
    <w:p w14:paraId="5E2C8DB0" w14:textId="77777777" w:rsidR="00F21E25" w:rsidRPr="006F67FA" w:rsidRDefault="00F21E25" w:rsidP="00F21E25">
      <w:pPr>
        <w:pBdr>
          <w:top w:val="single" w:sz="4" w:space="1" w:color="auto"/>
        </w:pBdr>
        <w:spacing w:after="0" w:line="300" w:lineRule="atLeast"/>
        <w:ind w:left="0" w:right="0" w:firstLine="0"/>
        <w:jc w:val="left"/>
        <w:rPr>
          <w:rFonts w:ascii="Times New Roman" w:eastAsia="Times New Roman" w:hAnsi="Times New Roman" w:cs="Times New Roman"/>
          <w:kern w:val="0"/>
          <w:sz w:val="24"/>
          <w:szCs w:val="24"/>
          <w14:ligatures w14:val="none"/>
        </w:rPr>
      </w:pPr>
    </w:p>
    <w:p w14:paraId="5F417AB3" w14:textId="1F70CBFA" w:rsidR="003B5167" w:rsidRPr="00F21E25" w:rsidRDefault="003B5167" w:rsidP="00F21E25">
      <w:pPr>
        <w:ind w:left="0" w:right="0" w:firstLine="0"/>
        <w:jc w:val="left"/>
        <w:rPr>
          <w:rFonts w:ascii="Times New Roman" w:hAnsi="Times New Roman" w:cs="Times New Roman"/>
          <w:b/>
          <w:bCs/>
          <w:sz w:val="32"/>
          <w:szCs w:val="32"/>
        </w:rPr>
      </w:pPr>
      <w:r w:rsidRPr="00F21E25">
        <w:rPr>
          <w:rFonts w:ascii="Times New Roman" w:hAnsi="Times New Roman" w:cs="Times New Roman"/>
          <w:b/>
          <w:bCs/>
          <w:sz w:val="32"/>
          <w:szCs w:val="32"/>
        </w:rPr>
        <w:t xml:space="preserve">Master of Arts (M.A.) in Biblical </w:t>
      </w:r>
      <w:r w:rsidR="00D25136" w:rsidRPr="00F21E25">
        <w:rPr>
          <w:rFonts w:ascii="Times New Roman" w:hAnsi="Times New Roman" w:cs="Times New Roman"/>
          <w:b/>
          <w:bCs/>
          <w:sz w:val="32"/>
          <w:szCs w:val="32"/>
        </w:rPr>
        <w:t>&amp; Historical Studies</w:t>
      </w:r>
    </w:p>
    <w:p w14:paraId="13DCB1AF" w14:textId="77777777" w:rsidR="001E74B8" w:rsidRDefault="00D25136" w:rsidP="00F679F8">
      <w:pPr>
        <w:ind w:left="0" w:right="0" w:firstLine="0"/>
        <w:jc w:val="left"/>
        <w:rPr>
          <w:rFonts w:ascii="Times New Roman" w:hAnsi="Times New Roman" w:cs="Times New Roman"/>
          <w:i/>
          <w:iCs/>
          <w:sz w:val="24"/>
          <w:szCs w:val="24"/>
        </w:rPr>
      </w:pPr>
      <w:r w:rsidRPr="006F67FA">
        <w:rPr>
          <w:rFonts w:ascii="Times New Roman" w:hAnsi="Times New Roman" w:cs="Times New Roman"/>
          <w:i/>
          <w:iCs/>
          <w:sz w:val="24"/>
          <w:szCs w:val="24"/>
        </w:rPr>
        <w:t>“The Mastery of Method”</w:t>
      </w:r>
    </w:p>
    <w:p w14:paraId="307F3CD2" w14:textId="1D76E2A1" w:rsidR="001E74B8" w:rsidRDefault="00F21E25" w:rsidP="00F679F8">
      <w:pPr>
        <w:ind w:left="0" w:right="0" w:firstLine="0"/>
        <w:jc w:val="left"/>
        <w:rPr>
          <w:rFonts w:ascii="Times New Roman" w:hAnsi="Times New Roman" w:cs="Times New Roman"/>
          <w:i/>
          <w:iCs/>
          <w:sz w:val="24"/>
          <w:szCs w:val="24"/>
        </w:rPr>
      </w:pPr>
      <w:r>
        <w:rPr>
          <w:rFonts w:ascii="Times New Roman" w:eastAsia="Times New Roman" w:hAnsi="Times New Roman" w:cs="Times New Roman"/>
          <w:kern w:val="0"/>
          <w:sz w:val="24"/>
          <w:szCs w:val="24"/>
          <w14:ligatures w14:val="none"/>
        </w:rPr>
        <w:t xml:space="preserve">     </w:t>
      </w:r>
      <w:r w:rsidR="00DE23C9" w:rsidRPr="006F67FA">
        <w:rPr>
          <w:rFonts w:ascii="Times New Roman" w:eastAsia="Times New Roman" w:hAnsi="Times New Roman" w:cs="Times New Roman"/>
          <w:kern w:val="0"/>
          <w:sz w:val="24"/>
          <w:szCs w:val="24"/>
          <w14:ligatures w14:val="none"/>
        </w:rPr>
        <w:t xml:space="preserve">The </w:t>
      </w:r>
      <w:r w:rsidR="00DE23C9" w:rsidRPr="006F67FA">
        <w:rPr>
          <w:rFonts w:ascii="Times New Roman" w:eastAsia="Times New Roman" w:hAnsi="Times New Roman" w:cs="Times New Roman"/>
          <w:b/>
          <w:bCs/>
          <w:kern w:val="0"/>
          <w:sz w:val="24"/>
          <w:szCs w:val="24"/>
          <w14:ligatures w14:val="none"/>
        </w:rPr>
        <w:t>Master of Arts in Biblical &amp; Historical Studies</w:t>
      </w:r>
      <w:r w:rsidR="00DE23C9" w:rsidRPr="006F67FA">
        <w:rPr>
          <w:rFonts w:ascii="Times New Roman" w:eastAsia="Times New Roman" w:hAnsi="Times New Roman" w:cs="Times New Roman"/>
          <w:kern w:val="0"/>
          <w:sz w:val="24"/>
          <w:szCs w:val="24"/>
          <w14:ligatures w14:val="none"/>
        </w:rPr>
        <w:t xml:space="preserve"> is intended for students who are called to deeper academic rigor and theological reflection in service to the Church. This program emphasizes methodological precision, advanced engagement with Scripture, and disciplined historical research, forming ministers who are able to teach, write, and lead with scholarly integrity.</w:t>
      </w:r>
    </w:p>
    <w:p w14:paraId="25C392DD" w14:textId="77777777" w:rsidR="001E74B8" w:rsidRDefault="00DE23C9" w:rsidP="00F679F8">
      <w:pPr>
        <w:ind w:left="0" w:right="0" w:firstLine="0"/>
        <w:jc w:val="left"/>
        <w:rPr>
          <w:rFonts w:ascii="Times New Roman" w:hAnsi="Times New Roman" w:cs="Times New Roman"/>
          <w:i/>
          <w:iCs/>
          <w:sz w:val="24"/>
          <w:szCs w:val="24"/>
        </w:rPr>
      </w:pPr>
      <w:r w:rsidRPr="006F67FA">
        <w:rPr>
          <w:rFonts w:ascii="Times New Roman" w:eastAsia="Times New Roman" w:hAnsi="Times New Roman" w:cs="Times New Roman"/>
          <w:b/>
          <w:bCs/>
          <w:kern w:val="0"/>
          <w:sz w:val="24"/>
          <w:szCs w:val="24"/>
          <w14:ligatures w14:val="none"/>
        </w:rPr>
        <w:t>Duration:</w:t>
      </w:r>
      <w:r w:rsidRPr="006F67FA">
        <w:rPr>
          <w:rFonts w:ascii="Times New Roman" w:eastAsia="Times New Roman" w:hAnsi="Times New Roman" w:cs="Times New Roman"/>
          <w:kern w:val="0"/>
          <w:sz w:val="24"/>
          <w:szCs w:val="24"/>
          <w14:ligatures w14:val="none"/>
        </w:rPr>
        <w:t xml:space="preserve"> Two years (36 credit hours)</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Prerequisites:</w:t>
      </w:r>
      <w:r w:rsidRPr="006F67FA">
        <w:rPr>
          <w:rFonts w:ascii="Times New Roman" w:eastAsia="Times New Roman" w:hAnsi="Times New Roman" w:cs="Times New Roman"/>
          <w:kern w:val="0"/>
          <w:sz w:val="24"/>
          <w:szCs w:val="24"/>
          <w14:ligatures w14:val="none"/>
        </w:rPr>
        <w:t xml:space="preserve"> Bachelor’s degree and one to two years of Greek study</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Program Emphasis:</w:t>
      </w:r>
      <w:r w:rsidRPr="006F67FA">
        <w:rPr>
          <w:rFonts w:ascii="Times New Roman" w:eastAsia="Times New Roman" w:hAnsi="Times New Roman" w:cs="Times New Roman"/>
          <w:kern w:val="0"/>
          <w:sz w:val="24"/>
          <w:szCs w:val="24"/>
          <w14:ligatures w14:val="none"/>
        </w:rPr>
        <w:t xml:space="preserve"> Intermediate Greek syntax, hermeneutical theory, and historical theology</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Educational Outcome:</w:t>
      </w:r>
      <w:r w:rsidRPr="006F67FA">
        <w:rPr>
          <w:rFonts w:ascii="Times New Roman" w:eastAsia="Times New Roman" w:hAnsi="Times New Roman" w:cs="Times New Roman"/>
          <w:kern w:val="0"/>
          <w:sz w:val="24"/>
          <w:szCs w:val="24"/>
          <w14:ligatures w14:val="none"/>
        </w:rPr>
        <w:br/>
        <w:t>Students completing the M.A. degree demonstrate the ability to sustain an extended academic argument through the completion of a sixty-page master’s thesis. Graduates are equipped to engage primary sources responsibly and to contribute thoughtfully to theological discourse within ecclesial and academic contexts.</w:t>
      </w:r>
    </w:p>
    <w:p w14:paraId="620FB5C4" w14:textId="0562437C" w:rsidR="00DE23C9" w:rsidRDefault="00DE23C9" w:rsidP="00F679F8">
      <w:pPr>
        <w:spacing w:after="0"/>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Representative Courses:</w:t>
      </w:r>
      <w:r w:rsidRPr="006F67FA">
        <w:rPr>
          <w:rFonts w:ascii="Times New Roman" w:eastAsia="Times New Roman" w:hAnsi="Times New Roman" w:cs="Times New Roman"/>
          <w:kern w:val="0"/>
          <w:sz w:val="24"/>
          <w:szCs w:val="24"/>
          <w14:ligatures w14:val="none"/>
        </w:rPr>
        <w:br/>
        <w:t>Intermediate Greek Syntax, Historical Theology: Key Dogmas, Research Prolegomena</w:t>
      </w:r>
    </w:p>
    <w:p w14:paraId="6F5249E5" w14:textId="77777777" w:rsidR="00211B21" w:rsidRDefault="00211B21" w:rsidP="001E74B8">
      <w:pPr>
        <w:spacing w:after="0"/>
        <w:ind w:left="0" w:firstLine="0"/>
        <w:jc w:val="left"/>
        <w:rPr>
          <w:rFonts w:ascii="Times New Roman" w:eastAsia="Times New Roman" w:hAnsi="Times New Roman" w:cs="Times New Roman"/>
          <w:kern w:val="0"/>
          <w:sz w:val="24"/>
          <w:szCs w:val="24"/>
          <w14:ligatures w14:val="none"/>
        </w:rPr>
      </w:pPr>
    </w:p>
    <w:p w14:paraId="528040A6" w14:textId="77777777" w:rsidR="00F21E25" w:rsidRPr="001E74B8" w:rsidRDefault="00F21E25" w:rsidP="00C20978">
      <w:pPr>
        <w:pBdr>
          <w:top w:val="single" w:sz="4" w:space="1" w:color="auto"/>
        </w:pBdr>
        <w:spacing w:after="0"/>
        <w:ind w:left="0" w:right="0" w:firstLine="0"/>
        <w:jc w:val="left"/>
        <w:rPr>
          <w:rFonts w:ascii="Times New Roman" w:hAnsi="Times New Roman" w:cs="Times New Roman"/>
          <w:i/>
          <w:iCs/>
          <w:sz w:val="24"/>
          <w:szCs w:val="24"/>
        </w:rPr>
      </w:pPr>
    </w:p>
    <w:p w14:paraId="1C88750F" w14:textId="19046477" w:rsidR="008E1BD1" w:rsidRPr="00211B21" w:rsidRDefault="008E1BD1" w:rsidP="00161EF9">
      <w:pPr>
        <w:ind w:left="0" w:right="0" w:firstLine="0"/>
        <w:jc w:val="left"/>
        <w:rPr>
          <w:rFonts w:ascii="Times New Roman" w:hAnsi="Times New Roman" w:cs="Times New Roman"/>
          <w:b/>
          <w:bCs/>
          <w:sz w:val="32"/>
          <w:szCs w:val="32"/>
        </w:rPr>
      </w:pPr>
      <w:r w:rsidRPr="00211B21">
        <w:rPr>
          <w:rFonts w:ascii="Times New Roman" w:hAnsi="Times New Roman" w:cs="Times New Roman"/>
          <w:b/>
          <w:bCs/>
          <w:sz w:val="32"/>
          <w:szCs w:val="32"/>
        </w:rPr>
        <w:t>Doctor of Philosophy (Ph.D.) in Theological Studies</w:t>
      </w:r>
    </w:p>
    <w:p w14:paraId="02A9C8CD" w14:textId="77777777" w:rsidR="001E74B8" w:rsidRDefault="00273CEE" w:rsidP="00161EF9">
      <w:pPr>
        <w:ind w:left="0" w:right="0" w:firstLine="0"/>
        <w:jc w:val="left"/>
        <w:rPr>
          <w:rFonts w:ascii="Times New Roman" w:hAnsi="Times New Roman" w:cs="Times New Roman"/>
          <w:i/>
          <w:iCs/>
          <w:sz w:val="24"/>
          <w:szCs w:val="24"/>
        </w:rPr>
      </w:pPr>
      <w:r w:rsidRPr="006F67FA">
        <w:rPr>
          <w:rFonts w:ascii="Times New Roman" w:hAnsi="Times New Roman" w:cs="Times New Roman"/>
          <w:i/>
          <w:iCs/>
          <w:sz w:val="24"/>
          <w:szCs w:val="24"/>
        </w:rPr>
        <w:t>“The Advancement of Truth”</w:t>
      </w:r>
    </w:p>
    <w:p w14:paraId="67A89B12" w14:textId="48A7D534" w:rsidR="001E74B8" w:rsidRDefault="00211B21" w:rsidP="00161EF9">
      <w:pPr>
        <w:ind w:left="0" w:right="0" w:firstLine="0"/>
        <w:jc w:val="left"/>
        <w:rPr>
          <w:rFonts w:ascii="Times New Roman" w:hAnsi="Times New Roman" w:cs="Times New Roman"/>
          <w:i/>
          <w:iCs/>
          <w:sz w:val="24"/>
          <w:szCs w:val="24"/>
        </w:rPr>
      </w:pPr>
      <w:r>
        <w:rPr>
          <w:rFonts w:ascii="Times New Roman" w:eastAsia="Times New Roman" w:hAnsi="Times New Roman" w:cs="Times New Roman"/>
          <w:kern w:val="0"/>
          <w:sz w:val="24"/>
          <w:szCs w:val="24"/>
          <w14:ligatures w14:val="none"/>
        </w:rPr>
        <w:t xml:space="preserve">     </w:t>
      </w:r>
      <w:r w:rsidR="003D6F55" w:rsidRPr="006F67FA">
        <w:rPr>
          <w:rFonts w:ascii="Times New Roman" w:eastAsia="Times New Roman" w:hAnsi="Times New Roman" w:cs="Times New Roman"/>
          <w:kern w:val="0"/>
          <w:sz w:val="24"/>
          <w:szCs w:val="24"/>
          <w14:ligatures w14:val="none"/>
        </w:rPr>
        <w:t xml:space="preserve">The </w:t>
      </w:r>
      <w:r w:rsidR="003D6F55" w:rsidRPr="006F67FA">
        <w:rPr>
          <w:rFonts w:ascii="Times New Roman" w:eastAsia="Times New Roman" w:hAnsi="Times New Roman" w:cs="Times New Roman"/>
          <w:b/>
          <w:bCs/>
          <w:kern w:val="0"/>
          <w:sz w:val="24"/>
          <w:szCs w:val="24"/>
          <w14:ligatures w14:val="none"/>
        </w:rPr>
        <w:t>Doctor of Philosophy in Theological Studies</w:t>
      </w:r>
      <w:r w:rsidR="003D6F55" w:rsidRPr="006F67FA">
        <w:rPr>
          <w:rFonts w:ascii="Times New Roman" w:eastAsia="Times New Roman" w:hAnsi="Times New Roman" w:cs="Times New Roman"/>
          <w:kern w:val="0"/>
          <w:sz w:val="24"/>
          <w:szCs w:val="24"/>
          <w14:ligatures w14:val="none"/>
        </w:rPr>
        <w:t xml:space="preserve"> represents the highest level of scholarly formation offered by the Institute. This program is reserved for those called to the work of advanced theological research, teaching, and ecclesial leadership. Doctoral candidates are trained to engage Scripture and historical theology at the level of original contribution, serving the Church through disciplined scholarship and faithful stewardship of truth.</w:t>
      </w:r>
    </w:p>
    <w:p w14:paraId="2AA3FE39" w14:textId="77777777" w:rsidR="001E74B8" w:rsidRDefault="003D6F55" w:rsidP="00161EF9">
      <w:pPr>
        <w:ind w:left="0" w:right="0" w:firstLine="0"/>
        <w:jc w:val="left"/>
        <w:rPr>
          <w:rFonts w:ascii="Times New Roman" w:hAnsi="Times New Roman" w:cs="Times New Roman"/>
          <w:i/>
          <w:iCs/>
          <w:sz w:val="24"/>
          <w:szCs w:val="24"/>
        </w:rPr>
      </w:pPr>
      <w:r w:rsidRPr="006F67FA">
        <w:rPr>
          <w:rFonts w:ascii="Times New Roman" w:eastAsia="Times New Roman" w:hAnsi="Times New Roman" w:cs="Times New Roman"/>
          <w:b/>
          <w:bCs/>
          <w:kern w:val="0"/>
          <w:sz w:val="24"/>
          <w:szCs w:val="24"/>
          <w14:ligatures w14:val="none"/>
        </w:rPr>
        <w:t>Duration:</w:t>
      </w:r>
      <w:r w:rsidRPr="006F67FA">
        <w:rPr>
          <w:rFonts w:ascii="Times New Roman" w:eastAsia="Times New Roman" w:hAnsi="Times New Roman" w:cs="Times New Roman"/>
          <w:kern w:val="0"/>
          <w:sz w:val="24"/>
          <w:szCs w:val="24"/>
          <w14:ligatures w14:val="none"/>
        </w:rPr>
        <w:t xml:space="preserve"> Seven years (48 credit hours)</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Prerequisites:</w:t>
      </w:r>
      <w:r w:rsidRPr="006F67FA">
        <w:rPr>
          <w:rFonts w:ascii="Times New Roman" w:eastAsia="Times New Roman" w:hAnsi="Times New Roman" w:cs="Times New Roman"/>
          <w:kern w:val="0"/>
          <w:sz w:val="24"/>
          <w:szCs w:val="24"/>
          <w14:ligatures w14:val="none"/>
        </w:rPr>
        <w:t xml:space="preserve"> Master’s degree in theology and demonstrated Greek proficiency</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Program Emphasis:</w:t>
      </w:r>
      <w:r w:rsidRPr="006F67FA">
        <w:rPr>
          <w:rFonts w:ascii="Times New Roman" w:eastAsia="Times New Roman" w:hAnsi="Times New Roman" w:cs="Times New Roman"/>
          <w:kern w:val="0"/>
          <w:sz w:val="24"/>
          <w:szCs w:val="24"/>
          <w14:ligatures w14:val="none"/>
        </w:rPr>
        <w:t xml:space="preserve"> Advanced Greek exegesis and historical theology through primary-source research</w:t>
      </w:r>
      <w:r w:rsidRPr="006F67FA">
        <w:rPr>
          <w:rFonts w:ascii="Times New Roman" w:eastAsia="Times New Roman" w:hAnsi="Times New Roman" w:cs="Times New Roman"/>
          <w:kern w:val="0"/>
          <w:sz w:val="24"/>
          <w:szCs w:val="24"/>
          <w14:ligatures w14:val="none"/>
        </w:rPr>
        <w:br/>
      </w:r>
      <w:r w:rsidRPr="006F67FA">
        <w:rPr>
          <w:rFonts w:ascii="Times New Roman" w:eastAsia="Times New Roman" w:hAnsi="Times New Roman" w:cs="Times New Roman"/>
          <w:b/>
          <w:bCs/>
          <w:kern w:val="0"/>
          <w:sz w:val="24"/>
          <w:szCs w:val="24"/>
          <w14:ligatures w14:val="none"/>
        </w:rPr>
        <w:t>Educational Outcome:</w:t>
      </w:r>
      <w:r w:rsidRPr="006F67FA">
        <w:rPr>
          <w:rFonts w:ascii="Times New Roman" w:eastAsia="Times New Roman" w:hAnsi="Times New Roman" w:cs="Times New Roman"/>
          <w:kern w:val="0"/>
          <w:sz w:val="24"/>
          <w:szCs w:val="24"/>
          <w14:ligatures w14:val="none"/>
        </w:rPr>
        <w:br/>
        <w:t>Doctoral candidates produce a book-length academic dissertation that contributes new insight to the field of historical theology. Graduates are equipped to serve as scholar-ministers, teachers, and guardians of doctrinal continuity within the life of the Church.</w:t>
      </w:r>
    </w:p>
    <w:p w14:paraId="64B618AF" w14:textId="7676122B" w:rsidR="003D6F55" w:rsidRDefault="003D6F55" w:rsidP="00161EF9">
      <w:pPr>
        <w:spacing w:after="0"/>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Instructional Model:</w:t>
      </w:r>
      <w:r w:rsidRPr="006F67FA">
        <w:rPr>
          <w:rFonts w:ascii="Times New Roman" w:eastAsia="Times New Roman" w:hAnsi="Times New Roman" w:cs="Times New Roman"/>
          <w:kern w:val="0"/>
          <w:sz w:val="24"/>
          <w:szCs w:val="24"/>
          <w14:ligatures w14:val="none"/>
        </w:rPr>
        <w:br/>
        <w:t>Hybrid and modular format, combining intensive seminars with supervised remote research</w:t>
      </w:r>
    </w:p>
    <w:p w14:paraId="3A59CF8E" w14:textId="77777777" w:rsidR="00211B21" w:rsidRPr="001E74B8" w:rsidRDefault="00211B21" w:rsidP="001E74B8">
      <w:pPr>
        <w:spacing w:after="0"/>
        <w:ind w:left="0" w:firstLine="0"/>
        <w:jc w:val="left"/>
        <w:rPr>
          <w:rFonts w:ascii="Times New Roman" w:hAnsi="Times New Roman" w:cs="Times New Roman"/>
          <w:i/>
          <w:iCs/>
          <w:sz w:val="24"/>
          <w:szCs w:val="24"/>
        </w:rPr>
      </w:pPr>
    </w:p>
    <w:p w14:paraId="0DE2CFA0" w14:textId="77777777" w:rsidR="00811C00" w:rsidRDefault="00811C00" w:rsidP="003C353E">
      <w:pPr>
        <w:pBdr>
          <w:top w:val="single" w:sz="4" w:space="1" w:color="auto"/>
        </w:pBdr>
        <w:spacing w:after="0"/>
        <w:ind w:left="0" w:right="0" w:firstLine="0"/>
        <w:jc w:val="left"/>
        <w:rPr>
          <w:rFonts w:ascii="Times New Roman" w:hAnsi="Times New Roman" w:cs="Times New Roman"/>
          <w:b/>
          <w:bCs/>
          <w:sz w:val="24"/>
          <w:szCs w:val="24"/>
        </w:rPr>
      </w:pPr>
    </w:p>
    <w:p w14:paraId="2B02193B" w14:textId="65050D79" w:rsidR="00616158" w:rsidRPr="00811C00" w:rsidRDefault="00DF7FC6" w:rsidP="00161EF9">
      <w:pPr>
        <w:ind w:left="0" w:right="0" w:firstLine="0"/>
        <w:jc w:val="center"/>
        <w:rPr>
          <w:rFonts w:ascii="Times New Roman" w:hAnsi="Times New Roman" w:cs="Times New Roman"/>
          <w:b/>
          <w:bCs/>
          <w:sz w:val="36"/>
          <w:szCs w:val="36"/>
        </w:rPr>
      </w:pPr>
      <w:r w:rsidRPr="00811C00">
        <w:rPr>
          <w:rFonts w:ascii="Times New Roman" w:hAnsi="Times New Roman" w:cs="Times New Roman"/>
          <w:b/>
          <w:bCs/>
          <w:sz w:val="36"/>
          <w:szCs w:val="36"/>
        </w:rPr>
        <w:t>Academic Standards &amp; Language Track</w:t>
      </w:r>
    </w:p>
    <w:p w14:paraId="3EFA7BC0" w14:textId="3024FAF2" w:rsidR="00616158" w:rsidRDefault="00811C00" w:rsidP="00161EF9">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9C12A4" w:rsidRPr="006F67FA">
        <w:rPr>
          <w:rFonts w:ascii="Times New Roman" w:eastAsia="Times New Roman" w:hAnsi="Times New Roman" w:cs="Times New Roman"/>
          <w:kern w:val="0"/>
          <w:sz w:val="24"/>
          <w:szCs w:val="24"/>
          <w14:ligatures w14:val="none"/>
        </w:rPr>
        <w:t>The</w:t>
      </w:r>
      <w:r w:rsidR="00690EE8">
        <w:rPr>
          <w:rFonts w:ascii="Times New Roman" w:eastAsia="Times New Roman" w:hAnsi="Times New Roman" w:cs="Times New Roman"/>
          <w:kern w:val="0"/>
          <w:sz w:val="24"/>
          <w:szCs w:val="24"/>
          <w14:ligatures w14:val="none"/>
        </w:rPr>
        <w:t xml:space="preserve"> IBHE </w:t>
      </w:r>
      <w:r w:rsidR="009C12A4" w:rsidRPr="006F67FA">
        <w:rPr>
          <w:rFonts w:ascii="Times New Roman" w:eastAsia="Times New Roman" w:hAnsi="Times New Roman" w:cs="Times New Roman"/>
          <w:kern w:val="0"/>
          <w:sz w:val="24"/>
          <w:szCs w:val="24"/>
          <w14:ligatures w14:val="none"/>
        </w:rPr>
        <w:t xml:space="preserve">maintains a comprehensive academic framework designed to cultivate ministers who are both </w:t>
      </w:r>
      <w:r w:rsidR="009C12A4" w:rsidRPr="006F67FA">
        <w:rPr>
          <w:rFonts w:ascii="Times New Roman" w:eastAsia="Times New Roman" w:hAnsi="Times New Roman" w:cs="Times New Roman"/>
          <w:b/>
          <w:bCs/>
          <w:kern w:val="0"/>
          <w:sz w:val="24"/>
          <w:szCs w:val="24"/>
          <w14:ligatures w14:val="none"/>
        </w:rPr>
        <w:t>spiritually grounded and intellectually disciplined</w:t>
      </w:r>
      <w:r w:rsidR="009C12A4" w:rsidRPr="006F67FA">
        <w:rPr>
          <w:rFonts w:ascii="Times New Roman" w:eastAsia="Times New Roman" w:hAnsi="Times New Roman" w:cs="Times New Roman"/>
          <w:kern w:val="0"/>
          <w:sz w:val="24"/>
          <w:szCs w:val="24"/>
          <w14:ligatures w14:val="none"/>
        </w:rPr>
        <w:t xml:space="preserve">. Our curriculum is intentionally structured to reflect a principle we call </w:t>
      </w:r>
      <w:r w:rsidR="009C12A4" w:rsidRPr="006F67FA">
        <w:rPr>
          <w:rFonts w:ascii="Times New Roman" w:eastAsia="Times New Roman" w:hAnsi="Times New Roman" w:cs="Times New Roman"/>
          <w:b/>
          <w:bCs/>
          <w:kern w:val="0"/>
          <w:sz w:val="24"/>
          <w:szCs w:val="24"/>
          <w14:ligatures w14:val="none"/>
        </w:rPr>
        <w:t>Linguistic Escalation</w:t>
      </w:r>
      <w:r w:rsidR="009C12A4" w:rsidRPr="006F67FA">
        <w:rPr>
          <w:rFonts w:ascii="Times New Roman" w:eastAsia="Times New Roman" w:hAnsi="Times New Roman" w:cs="Times New Roman"/>
          <w:kern w:val="0"/>
          <w:sz w:val="24"/>
          <w:szCs w:val="24"/>
          <w14:ligatures w14:val="none"/>
        </w:rPr>
        <w:t>—a progressive mastery of Scripture that moves the student from faithful reading to responsible interpretation, and ultimately to scholarly authority in service of the Church.</w:t>
      </w:r>
    </w:p>
    <w:p w14:paraId="3544A4D6" w14:textId="1C80547D" w:rsidR="00616158" w:rsidRDefault="00811C00" w:rsidP="00161EF9">
      <w:pPr>
        <w:spacing w:after="0"/>
        <w:ind w:left="0" w:right="0" w:firstLine="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9C12A4" w:rsidRPr="006F67FA">
        <w:rPr>
          <w:rFonts w:ascii="Times New Roman" w:eastAsia="Times New Roman" w:hAnsi="Times New Roman" w:cs="Times New Roman"/>
          <w:kern w:val="0"/>
          <w:sz w:val="24"/>
          <w:szCs w:val="24"/>
          <w14:ligatures w14:val="none"/>
        </w:rPr>
        <w:t>This model recognizes that sound doctrine and faithful ministry are sustained through careful engagement with the biblical text, increasing precision in language, and reverent attentiveness to the historical witness of the people of God.</w:t>
      </w:r>
    </w:p>
    <w:p w14:paraId="04B89B8B" w14:textId="77777777" w:rsidR="005C2421" w:rsidRDefault="005C2421" w:rsidP="003C353E">
      <w:pPr>
        <w:spacing w:after="0"/>
        <w:ind w:left="0" w:firstLine="0"/>
        <w:jc w:val="left"/>
        <w:rPr>
          <w:rFonts w:ascii="Times New Roman" w:hAnsi="Times New Roman" w:cs="Times New Roman"/>
          <w:b/>
          <w:bCs/>
          <w:sz w:val="24"/>
          <w:szCs w:val="24"/>
        </w:rPr>
      </w:pPr>
    </w:p>
    <w:p w14:paraId="56CA9F17" w14:textId="6B1C3C5D" w:rsidR="003E5A63" w:rsidRPr="008B6BCB" w:rsidRDefault="003E5A63" w:rsidP="003C353E">
      <w:pPr>
        <w:spacing w:after="0"/>
        <w:ind w:left="0" w:firstLine="0"/>
        <w:jc w:val="left"/>
        <w:rPr>
          <w:rFonts w:ascii="Times New Roman" w:hAnsi="Times New Roman" w:cs="Times New Roman"/>
          <w:b/>
          <w:bCs/>
          <w:sz w:val="32"/>
          <w:szCs w:val="32"/>
        </w:rPr>
      </w:pPr>
      <w:r w:rsidRPr="008B6BCB">
        <w:rPr>
          <w:rFonts w:ascii="Times New Roman" w:eastAsia="Times New Roman" w:hAnsi="Times New Roman" w:cs="Times New Roman"/>
          <w:b/>
          <w:bCs/>
          <w:kern w:val="0"/>
          <w:sz w:val="32"/>
          <w:szCs w:val="32"/>
          <w14:ligatures w14:val="none"/>
        </w:rPr>
        <w:t>The Linguistic Escalation Model</w:t>
      </w:r>
    </w:p>
    <w:p w14:paraId="36461531" w14:textId="77777777" w:rsidR="003E5A63" w:rsidRPr="006F67FA" w:rsidRDefault="003E5A63" w:rsidP="004B32E8">
      <w:pPr>
        <w:numPr>
          <w:ilvl w:val="0"/>
          <w:numId w:val="9"/>
        </w:numPr>
        <w:spacing w:before="100" w:beforeAutospacing="1" w:line="300" w:lineRule="atLeast"/>
        <w:ind w:right="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Associate Level (A.A.) — Mastery of the English Text</w:t>
      </w:r>
      <w:r w:rsidRPr="006F67FA">
        <w:rPr>
          <w:rFonts w:ascii="Times New Roman" w:eastAsia="Times New Roman" w:hAnsi="Times New Roman" w:cs="Times New Roman"/>
          <w:kern w:val="0"/>
          <w:sz w:val="24"/>
          <w:szCs w:val="24"/>
          <w14:ligatures w14:val="none"/>
        </w:rPr>
        <w:br/>
        <w:t>At the foundational level, students are trained to read, interpret, and apply the English Bible with clarity and theological sensitivity. Emphasis is placed on understanding Scripture as a unified redemptive narrative, cultivating habits of careful reading, disciplined study, and devotional attentiveness.</w:t>
      </w:r>
    </w:p>
    <w:p w14:paraId="39A7B87E" w14:textId="77777777" w:rsidR="003E5A63" w:rsidRPr="006F67FA" w:rsidRDefault="003E5A63" w:rsidP="004B32E8">
      <w:pPr>
        <w:numPr>
          <w:ilvl w:val="0"/>
          <w:numId w:val="9"/>
        </w:numPr>
        <w:spacing w:before="100" w:beforeAutospacing="1" w:line="300" w:lineRule="atLeast"/>
        <w:ind w:right="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Bachelor Level (B.A.) — Acquisition of Koine Greek</w:t>
      </w:r>
      <w:r w:rsidRPr="006F67FA">
        <w:rPr>
          <w:rFonts w:ascii="Times New Roman" w:eastAsia="Times New Roman" w:hAnsi="Times New Roman" w:cs="Times New Roman"/>
          <w:kern w:val="0"/>
          <w:sz w:val="24"/>
          <w:szCs w:val="24"/>
          <w14:ligatures w14:val="none"/>
        </w:rPr>
        <w:br/>
        <w:t xml:space="preserve">At the undergraduate level, students begin formal study of Koine Greek, focusing on morphology and vocabulary. This stage equips students to engage the New Testament in </w:t>
      </w:r>
      <w:r w:rsidRPr="006F67FA">
        <w:rPr>
          <w:rFonts w:ascii="Times New Roman" w:eastAsia="Times New Roman" w:hAnsi="Times New Roman" w:cs="Times New Roman"/>
          <w:kern w:val="0"/>
          <w:sz w:val="24"/>
          <w:szCs w:val="24"/>
          <w14:ligatures w14:val="none"/>
        </w:rPr>
        <w:lastRenderedPageBreak/>
        <w:t>its original language, fostering greater interpretive accuracy and a deeper appreciation for the text’s theological nuance.</w:t>
      </w:r>
    </w:p>
    <w:p w14:paraId="725D7C62" w14:textId="77777777" w:rsidR="003E5A63" w:rsidRPr="006F67FA" w:rsidRDefault="003E5A63" w:rsidP="004B32E8">
      <w:pPr>
        <w:numPr>
          <w:ilvl w:val="0"/>
          <w:numId w:val="9"/>
        </w:numPr>
        <w:spacing w:before="100" w:beforeAutospacing="1" w:line="300" w:lineRule="atLeast"/>
        <w:ind w:right="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Master’s Level (M.A.) — Application of the Greek Text</w:t>
      </w:r>
      <w:r w:rsidRPr="006F67FA">
        <w:rPr>
          <w:rFonts w:ascii="Times New Roman" w:eastAsia="Times New Roman" w:hAnsi="Times New Roman" w:cs="Times New Roman"/>
          <w:kern w:val="0"/>
          <w:sz w:val="24"/>
          <w:szCs w:val="24"/>
          <w14:ligatures w14:val="none"/>
        </w:rPr>
        <w:br/>
        <w:t>Graduate-level study emphasizes intermediate Greek syntax and exegetical method. Students learn to apply linguistic knowledge to sustained textual analysis, integrating hermeneutical theory with historical theology in order to teach and write with scholarly precision and pastoral responsibility.</w:t>
      </w:r>
    </w:p>
    <w:p w14:paraId="0779A7CD" w14:textId="77777777" w:rsidR="003E5A63" w:rsidRDefault="003E5A63" w:rsidP="00D86AFD">
      <w:pPr>
        <w:numPr>
          <w:ilvl w:val="0"/>
          <w:numId w:val="9"/>
        </w:numPr>
        <w:spacing w:before="100" w:beforeAutospacing="1" w:after="0" w:line="300" w:lineRule="atLeast"/>
        <w:ind w:right="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Doctoral Level (Ph.D.) — Authority in the Greek Tradition</w:t>
      </w:r>
      <w:r w:rsidRPr="006F67FA">
        <w:rPr>
          <w:rFonts w:ascii="Times New Roman" w:eastAsia="Times New Roman" w:hAnsi="Times New Roman" w:cs="Times New Roman"/>
          <w:kern w:val="0"/>
          <w:sz w:val="24"/>
          <w:szCs w:val="24"/>
          <w14:ligatures w14:val="none"/>
        </w:rPr>
        <w:br/>
        <w:t>At the doctoral stage, students are trained to exercise authoritative command of the Greek text through advanced discourse analysis, historical reception, and primary-source research. This level prepares scholar</w:t>
      </w:r>
      <w:r w:rsidRPr="006F67FA">
        <w:rPr>
          <w:rFonts w:ascii="Times New Roman" w:eastAsia="Times New Roman" w:hAnsi="Times New Roman" w:cs="Times New Roman"/>
          <w:kern w:val="0"/>
          <w:sz w:val="24"/>
          <w:szCs w:val="24"/>
          <w14:ligatures w14:val="none"/>
        </w:rPr>
        <w:noBreakHyphen/>
        <w:t>ministers to contribute original work to the field of historical theology while serving as faithful stewards of the Church’s doctrinal inheritance.</w:t>
      </w:r>
    </w:p>
    <w:p w14:paraId="72EDABEB" w14:textId="77777777" w:rsidR="004B32E8" w:rsidRPr="006F67FA" w:rsidRDefault="004B32E8" w:rsidP="003C353E">
      <w:pPr>
        <w:pBdr>
          <w:top w:val="single" w:sz="4" w:space="1" w:color="auto"/>
        </w:pBdr>
        <w:spacing w:before="100" w:beforeAutospacing="1" w:after="0" w:line="300" w:lineRule="atLeast"/>
        <w:ind w:left="0" w:right="0" w:firstLine="0"/>
        <w:jc w:val="left"/>
        <w:rPr>
          <w:rFonts w:ascii="Times New Roman" w:eastAsia="Times New Roman" w:hAnsi="Times New Roman" w:cs="Times New Roman"/>
          <w:kern w:val="0"/>
          <w:sz w:val="24"/>
          <w:szCs w:val="24"/>
          <w14:ligatures w14:val="none"/>
        </w:rPr>
      </w:pPr>
    </w:p>
    <w:p w14:paraId="14D16BAF" w14:textId="77777777" w:rsidR="003E5A63" w:rsidRPr="00A718E4" w:rsidRDefault="003E5A63" w:rsidP="00A718E4">
      <w:pPr>
        <w:ind w:left="0" w:right="0" w:firstLine="0"/>
        <w:jc w:val="center"/>
        <w:rPr>
          <w:rFonts w:ascii="Times New Roman" w:hAnsi="Times New Roman" w:cs="Times New Roman"/>
          <w:b/>
          <w:bCs/>
          <w:sz w:val="36"/>
          <w:szCs w:val="36"/>
        </w:rPr>
      </w:pPr>
      <w:r w:rsidRPr="00A718E4">
        <w:rPr>
          <w:rFonts w:ascii="Times New Roman" w:hAnsi="Times New Roman" w:cs="Times New Roman"/>
          <w:b/>
          <w:bCs/>
          <w:sz w:val="36"/>
          <w:szCs w:val="36"/>
        </w:rPr>
        <w:t>Academic Integrity and Ministerial Formation</w:t>
      </w:r>
    </w:p>
    <w:p w14:paraId="411CDD0F" w14:textId="6AA9982C" w:rsidR="003E5A63" w:rsidRPr="006F67FA" w:rsidRDefault="00A718E4" w:rsidP="00F679F8">
      <w:pPr>
        <w:spacing w:after="0"/>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3E5A63" w:rsidRPr="006F67FA">
        <w:rPr>
          <w:rFonts w:ascii="Times New Roman" w:hAnsi="Times New Roman" w:cs="Times New Roman"/>
          <w:sz w:val="24"/>
          <w:szCs w:val="24"/>
        </w:rPr>
        <w:t>Though the I</w:t>
      </w:r>
      <w:r w:rsidR="006235DD">
        <w:rPr>
          <w:rFonts w:ascii="Times New Roman" w:hAnsi="Times New Roman" w:cs="Times New Roman"/>
          <w:sz w:val="24"/>
          <w:szCs w:val="24"/>
        </w:rPr>
        <w:t>BHE</w:t>
      </w:r>
      <w:r w:rsidR="003E5A63" w:rsidRPr="006F67FA">
        <w:rPr>
          <w:rFonts w:ascii="Times New Roman" w:hAnsi="Times New Roman" w:cs="Times New Roman"/>
          <w:sz w:val="24"/>
          <w:szCs w:val="24"/>
        </w:rPr>
        <w:t xml:space="preserve"> operates as a </w:t>
      </w:r>
      <w:r w:rsidRPr="006F67FA">
        <w:rPr>
          <w:rFonts w:ascii="Times New Roman" w:hAnsi="Times New Roman" w:cs="Times New Roman"/>
          <w:sz w:val="24"/>
          <w:szCs w:val="24"/>
        </w:rPr>
        <w:t>non-profit</w:t>
      </w:r>
      <w:r w:rsidR="003E5A63" w:rsidRPr="006F67FA">
        <w:rPr>
          <w:rFonts w:ascii="Times New Roman" w:hAnsi="Times New Roman" w:cs="Times New Roman"/>
          <w:sz w:val="24"/>
          <w:szCs w:val="24"/>
        </w:rPr>
        <w:t xml:space="preserve"> and </w:t>
      </w:r>
      <w:r w:rsidRPr="006F67FA">
        <w:rPr>
          <w:rFonts w:ascii="Times New Roman" w:hAnsi="Times New Roman" w:cs="Times New Roman"/>
          <w:sz w:val="24"/>
          <w:szCs w:val="24"/>
        </w:rPr>
        <w:t>non-accredited</w:t>
      </w:r>
      <w:r w:rsidR="003E5A63" w:rsidRPr="006F67FA">
        <w:rPr>
          <w:rFonts w:ascii="Times New Roman" w:hAnsi="Times New Roman" w:cs="Times New Roman"/>
          <w:sz w:val="24"/>
          <w:szCs w:val="24"/>
        </w:rPr>
        <w:t xml:space="preserve"> institution, it is committed to academic standards that rival those of traditional seminaries. This rigor is pursued not for prestige, but for faithfulness—to ensure that those who teach and lead the Church are rightly formed, deeply rooted, and able to “rightly divide the Word of Truth.”</w:t>
      </w:r>
    </w:p>
    <w:p w14:paraId="5E11C14B" w14:textId="584FE620" w:rsidR="009C12A4" w:rsidRDefault="00A718E4" w:rsidP="008B6BCB">
      <w:pPr>
        <w:spacing w:after="0"/>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3E5A63" w:rsidRPr="006F67FA">
        <w:rPr>
          <w:rFonts w:ascii="Times New Roman" w:hAnsi="Times New Roman" w:cs="Times New Roman"/>
          <w:sz w:val="24"/>
          <w:szCs w:val="24"/>
        </w:rPr>
        <w:t>Our academic standards are therefore inseparable from our pastoral vision: that scholarship should serve the Church, strengthen the faithful, and glorify God through truth rightly understood and humbly proclaimed.</w:t>
      </w:r>
    </w:p>
    <w:p w14:paraId="6D340BF7" w14:textId="77777777" w:rsidR="008B6BCB" w:rsidRPr="006F67FA" w:rsidRDefault="008B6BCB" w:rsidP="008B6BCB">
      <w:pPr>
        <w:spacing w:after="0"/>
        <w:ind w:left="0" w:right="0" w:firstLine="0"/>
        <w:jc w:val="left"/>
        <w:rPr>
          <w:rFonts w:ascii="Times New Roman" w:hAnsi="Times New Roman" w:cs="Times New Roman"/>
          <w:sz w:val="24"/>
          <w:szCs w:val="24"/>
        </w:rPr>
      </w:pPr>
    </w:p>
    <w:p w14:paraId="7C453431" w14:textId="77777777" w:rsidR="008B6BCB" w:rsidRPr="008B6BCB" w:rsidRDefault="008B6BCB" w:rsidP="008B6BCB">
      <w:pPr>
        <w:pBdr>
          <w:top w:val="single" w:sz="4" w:space="1" w:color="auto"/>
        </w:pBdr>
        <w:spacing w:after="0"/>
        <w:ind w:left="360" w:right="0"/>
        <w:jc w:val="center"/>
        <w:rPr>
          <w:rFonts w:ascii="Times New Roman" w:hAnsi="Times New Roman" w:cs="Times New Roman"/>
          <w:b/>
          <w:bCs/>
          <w:sz w:val="24"/>
          <w:szCs w:val="24"/>
        </w:rPr>
      </w:pPr>
    </w:p>
    <w:p w14:paraId="2AFA0E7B" w14:textId="706F6366" w:rsidR="00B81761" w:rsidRPr="00281F77" w:rsidRDefault="00B86613" w:rsidP="008B6BCB">
      <w:pPr>
        <w:pBdr>
          <w:top w:val="single" w:sz="4" w:space="1" w:color="auto"/>
        </w:pBdr>
        <w:ind w:left="360" w:right="0"/>
        <w:jc w:val="center"/>
        <w:rPr>
          <w:rFonts w:ascii="Times New Roman" w:hAnsi="Times New Roman" w:cs="Times New Roman"/>
          <w:b/>
          <w:bCs/>
          <w:sz w:val="36"/>
          <w:szCs w:val="36"/>
        </w:rPr>
      </w:pPr>
      <w:r w:rsidRPr="00281F77">
        <w:rPr>
          <w:rFonts w:ascii="Times New Roman" w:hAnsi="Times New Roman" w:cs="Times New Roman"/>
          <w:b/>
          <w:bCs/>
          <w:sz w:val="36"/>
          <w:szCs w:val="36"/>
        </w:rPr>
        <w:t>The Specialized Ministry Tracks (Doctoral Level)</w:t>
      </w:r>
    </w:p>
    <w:p w14:paraId="481C49AF" w14:textId="79845E6A" w:rsidR="00B81761" w:rsidRDefault="00281F77" w:rsidP="00E00D38">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1A2A98" w:rsidRPr="006F67FA">
        <w:rPr>
          <w:rFonts w:ascii="Times New Roman" w:eastAsia="Times New Roman" w:hAnsi="Times New Roman" w:cs="Times New Roman"/>
          <w:kern w:val="0"/>
          <w:sz w:val="24"/>
          <w:szCs w:val="24"/>
          <w14:ligatures w14:val="none"/>
        </w:rPr>
        <w:t xml:space="preserve">Upon reaching the doctoral stage of study, candidates enter a season of focused vocational discernment. Recognizing that the Church is served through diverse offices and callings, the Institute provides </w:t>
      </w:r>
      <w:r w:rsidR="001A2A98" w:rsidRPr="006F67FA">
        <w:rPr>
          <w:rFonts w:ascii="Times New Roman" w:eastAsia="Times New Roman" w:hAnsi="Times New Roman" w:cs="Times New Roman"/>
          <w:b/>
          <w:bCs/>
          <w:kern w:val="0"/>
          <w:sz w:val="24"/>
          <w:szCs w:val="24"/>
          <w14:ligatures w14:val="none"/>
        </w:rPr>
        <w:t>Specialized Ministry Tracks</w:t>
      </w:r>
      <w:r w:rsidR="001A2A98" w:rsidRPr="006F67FA">
        <w:rPr>
          <w:rFonts w:ascii="Times New Roman" w:eastAsia="Times New Roman" w:hAnsi="Times New Roman" w:cs="Times New Roman"/>
          <w:kern w:val="0"/>
          <w:sz w:val="24"/>
          <w:szCs w:val="24"/>
          <w14:ligatures w14:val="none"/>
        </w:rPr>
        <w:t xml:space="preserve"> that allow doctoral research to be shaped in accordance with the candidate’s ecclesial role and ministerial responsibility. These tracks are not alternative degrees, but </w:t>
      </w:r>
      <w:r w:rsidR="001A2A98" w:rsidRPr="006F67FA">
        <w:rPr>
          <w:rFonts w:ascii="Times New Roman" w:eastAsia="Times New Roman" w:hAnsi="Times New Roman" w:cs="Times New Roman"/>
          <w:b/>
          <w:bCs/>
          <w:kern w:val="0"/>
          <w:sz w:val="24"/>
          <w:szCs w:val="24"/>
          <w14:ligatures w14:val="none"/>
        </w:rPr>
        <w:t>distinct pathways of scholarly emphasis</w:t>
      </w:r>
      <w:r w:rsidR="001A2A98" w:rsidRPr="006F67FA">
        <w:rPr>
          <w:rFonts w:ascii="Times New Roman" w:eastAsia="Times New Roman" w:hAnsi="Times New Roman" w:cs="Times New Roman"/>
          <w:kern w:val="0"/>
          <w:sz w:val="24"/>
          <w:szCs w:val="24"/>
          <w14:ligatures w14:val="none"/>
        </w:rPr>
        <w:t>, each united by a shared commitment to theological fidelity, historical continuity, and service to the Body of Christ.</w:t>
      </w:r>
    </w:p>
    <w:p w14:paraId="5874D180" w14:textId="6D0C137D" w:rsidR="00B81761" w:rsidRDefault="00E00D38" w:rsidP="00EF5B55">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1A2A98" w:rsidRPr="006F67FA">
        <w:rPr>
          <w:rFonts w:ascii="Times New Roman" w:eastAsia="Times New Roman" w:hAnsi="Times New Roman" w:cs="Times New Roman"/>
          <w:kern w:val="0"/>
          <w:sz w:val="24"/>
          <w:szCs w:val="24"/>
          <w14:ligatures w14:val="none"/>
        </w:rPr>
        <w:t>Doctoral candidates select a specialization that aligns with their calling, oversight, and long</w:t>
      </w:r>
      <w:r w:rsidR="001A2A98" w:rsidRPr="006F67FA">
        <w:rPr>
          <w:rFonts w:ascii="Times New Roman" w:eastAsia="Times New Roman" w:hAnsi="Times New Roman" w:cs="Times New Roman"/>
          <w:kern w:val="0"/>
          <w:sz w:val="24"/>
          <w:szCs w:val="24"/>
          <w14:ligatures w14:val="none"/>
        </w:rPr>
        <w:noBreakHyphen/>
        <w:t>term service within the Church.</w:t>
      </w:r>
    </w:p>
    <w:p w14:paraId="6F2D7B51" w14:textId="77777777" w:rsidR="00B81761" w:rsidRPr="00D204AE" w:rsidRDefault="001A2A98" w:rsidP="008B6BCB">
      <w:pPr>
        <w:ind w:left="0" w:right="0" w:firstLine="0"/>
        <w:jc w:val="left"/>
        <w:rPr>
          <w:rFonts w:ascii="Times New Roman" w:hAnsi="Times New Roman" w:cs="Times New Roman"/>
          <w:b/>
          <w:bCs/>
          <w:sz w:val="32"/>
          <w:szCs w:val="32"/>
        </w:rPr>
      </w:pPr>
      <w:r w:rsidRPr="00D204AE">
        <w:rPr>
          <w:rFonts w:ascii="Times New Roman" w:eastAsia="Times New Roman" w:hAnsi="Times New Roman" w:cs="Times New Roman"/>
          <w:b/>
          <w:bCs/>
          <w:kern w:val="0"/>
          <w:sz w:val="32"/>
          <w:szCs w:val="32"/>
          <w14:ligatures w14:val="none"/>
        </w:rPr>
        <w:t>The Bishop’s Track (Ecclesiology)</w:t>
      </w:r>
    </w:p>
    <w:p w14:paraId="54528C84" w14:textId="539F5591" w:rsidR="00B81761" w:rsidRDefault="00D204AE" w:rsidP="00D204AE">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1A2A98" w:rsidRPr="006F67FA">
        <w:rPr>
          <w:rFonts w:ascii="Times New Roman" w:eastAsia="Times New Roman" w:hAnsi="Times New Roman" w:cs="Times New Roman"/>
          <w:kern w:val="0"/>
          <w:sz w:val="24"/>
          <w:szCs w:val="24"/>
          <w14:ligatures w14:val="none"/>
        </w:rPr>
        <w:t xml:space="preserve">The </w:t>
      </w:r>
      <w:r w:rsidR="001A2A98" w:rsidRPr="006F67FA">
        <w:rPr>
          <w:rFonts w:ascii="Times New Roman" w:eastAsia="Times New Roman" w:hAnsi="Times New Roman" w:cs="Times New Roman"/>
          <w:b/>
          <w:bCs/>
          <w:kern w:val="0"/>
          <w:sz w:val="24"/>
          <w:szCs w:val="24"/>
          <w14:ligatures w14:val="none"/>
        </w:rPr>
        <w:t>Bishop’s Track</w:t>
      </w:r>
      <w:r w:rsidR="001A2A98" w:rsidRPr="006F67FA">
        <w:rPr>
          <w:rFonts w:ascii="Times New Roman" w:eastAsia="Times New Roman" w:hAnsi="Times New Roman" w:cs="Times New Roman"/>
          <w:kern w:val="0"/>
          <w:sz w:val="24"/>
          <w:szCs w:val="24"/>
          <w14:ligatures w14:val="none"/>
        </w:rPr>
        <w:t xml:space="preserve"> is designed for those called to spiritual oversight, governance, and doctrinal guardianship within the Church. This track emphasizes the historical and theological foundations of ecclesial authority, pastoral oversight, and church order, drawing deeply from patristic sources and the lived tradition of the historic Church.</w:t>
      </w:r>
    </w:p>
    <w:p w14:paraId="35CA35AE" w14:textId="77777777" w:rsidR="00B81761" w:rsidRDefault="001A2A98" w:rsidP="00F679F8">
      <w:pPr>
        <w:spacing w:after="0"/>
        <w:ind w:left="0" w:right="0" w:firstLine="0"/>
        <w:jc w:val="left"/>
        <w:rPr>
          <w:rFonts w:ascii="Times New Roman" w:hAnsi="Times New Roman" w:cs="Times New Roman"/>
          <w:b/>
          <w:bCs/>
          <w:sz w:val="24"/>
          <w:szCs w:val="24"/>
        </w:rPr>
      </w:pPr>
      <w:r w:rsidRPr="006F67FA">
        <w:rPr>
          <w:rFonts w:ascii="Times New Roman" w:eastAsia="Times New Roman" w:hAnsi="Times New Roman" w:cs="Times New Roman"/>
          <w:b/>
          <w:bCs/>
          <w:kern w:val="0"/>
          <w:sz w:val="24"/>
          <w:szCs w:val="24"/>
          <w14:ligatures w14:val="none"/>
        </w:rPr>
        <w:lastRenderedPageBreak/>
        <w:t>Scholarly Emphasis:</w:t>
      </w:r>
      <w:r w:rsidRPr="006F67FA">
        <w:rPr>
          <w:rFonts w:ascii="Times New Roman" w:eastAsia="Times New Roman" w:hAnsi="Times New Roman" w:cs="Times New Roman"/>
          <w:kern w:val="0"/>
          <w:sz w:val="24"/>
          <w:szCs w:val="24"/>
          <w14:ligatures w14:val="none"/>
        </w:rPr>
        <w:br/>
        <w:t>Ecclesiology, patristic theology, church governance, and historical models of episcopal oversight</w:t>
      </w:r>
    </w:p>
    <w:p w14:paraId="1143DBC9" w14:textId="77777777" w:rsidR="00B81761" w:rsidRDefault="001A2A98" w:rsidP="00583D4C">
      <w:pPr>
        <w:ind w:left="0" w:right="0" w:firstLine="0"/>
        <w:jc w:val="left"/>
        <w:rPr>
          <w:rFonts w:ascii="Times New Roman" w:hAnsi="Times New Roman" w:cs="Times New Roman"/>
          <w:b/>
          <w:bCs/>
          <w:sz w:val="24"/>
          <w:szCs w:val="24"/>
        </w:rPr>
      </w:pPr>
      <w:r w:rsidRPr="006F67FA">
        <w:rPr>
          <w:rFonts w:ascii="Times New Roman" w:eastAsia="Times New Roman" w:hAnsi="Times New Roman" w:cs="Times New Roman"/>
          <w:b/>
          <w:bCs/>
          <w:kern w:val="0"/>
          <w:sz w:val="24"/>
          <w:szCs w:val="24"/>
          <w14:ligatures w14:val="none"/>
        </w:rPr>
        <w:t>Ministerial Aim:</w:t>
      </w:r>
      <w:r w:rsidRPr="006F67FA">
        <w:rPr>
          <w:rFonts w:ascii="Times New Roman" w:eastAsia="Times New Roman" w:hAnsi="Times New Roman" w:cs="Times New Roman"/>
          <w:kern w:val="0"/>
          <w:sz w:val="24"/>
          <w:szCs w:val="24"/>
          <w14:ligatures w14:val="none"/>
        </w:rPr>
        <w:br/>
        <w:t>Graduates of the Bishop’s Track are formed as shepherd</w:t>
      </w:r>
      <w:r w:rsidRPr="006F67FA">
        <w:rPr>
          <w:rFonts w:ascii="Times New Roman" w:eastAsia="Times New Roman" w:hAnsi="Times New Roman" w:cs="Times New Roman"/>
          <w:kern w:val="0"/>
          <w:sz w:val="24"/>
          <w:szCs w:val="24"/>
          <w14:ligatures w14:val="none"/>
        </w:rPr>
        <w:noBreakHyphen/>
        <w:t>theologians—leaders equipped to guard doctrine, order the life of the Church faithfully, and exercise oversight with wisdom, humility, and historical awareness.</w:t>
      </w:r>
    </w:p>
    <w:p w14:paraId="28D93D3B" w14:textId="77777777" w:rsidR="00804149" w:rsidRPr="00C20978" w:rsidRDefault="001A2A98" w:rsidP="008B6BCB">
      <w:pPr>
        <w:ind w:left="0" w:right="0" w:firstLine="0"/>
        <w:jc w:val="left"/>
        <w:rPr>
          <w:rFonts w:ascii="Times New Roman" w:hAnsi="Times New Roman" w:cs="Times New Roman"/>
          <w:b/>
          <w:bCs/>
          <w:sz w:val="32"/>
          <w:szCs w:val="32"/>
        </w:rPr>
      </w:pPr>
      <w:r w:rsidRPr="00C20978">
        <w:rPr>
          <w:rFonts w:ascii="Times New Roman" w:eastAsia="Times New Roman" w:hAnsi="Times New Roman" w:cs="Times New Roman"/>
          <w:b/>
          <w:bCs/>
          <w:kern w:val="0"/>
          <w:sz w:val="32"/>
          <w:szCs w:val="32"/>
          <w14:ligatures w14:val="none"/>
        </w:rPr>
        <w:t>The Preacher’s Track (Kerygmatic Theology)</w:t>
      </w:r>
    </w:p>
    <w:p w14:paraId="7AACDF35" w14:textId="03E63C69" w:rsidR="00804149" w:rsidRDefault="00C20978" w:rsidP="00C20978">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1A2A98" w:rsidRPr="006F67FA">
        <w:rPr>
          <w:rFonts w:ascii="Times New Roman" w:eastAsia="Times New Roman" w:hAnsi="Times New Roman" w:cs="Times New Roman"/>
          <w:kern w:val="0"/>
          <w:sz w:val="24"/>
          <w:szCs w:val="24"/>
          <w14:ligatures w14:val="none"/>
        </w:rPr>
        <w:t xml:space="preserve">The </w:t>
      </w:r>
      <w:r w:rsidR="001A2A98" w:rsidRPr="006F67FA">
        <w:rPr>
          <w:rFonts w:ascii="Times New Roman" w:eastAsia="Times New Roman" w:hAnsi="Times New Roman" w:cs="Times New Roman"/>
          <w:b/>
          <w:bCs/>
          <w:kern w:val="0"/>
          <w:sz w:val="24"/>
          <w:szCs w:val="24"/>
          <w14:ligatures w14:val="none"/>
        </w:rPr>
        <w:t>Preacher’s Track</w:t>
      </w:r>
      <w:r w:rsidR="001A2A98" w:rsidRPr="006F67FA">
        <w:rPr>
          <w:rFonts w:ascii="Times New Roman" w:eastAsia="Times New Roman" w:hAnsi="Times New Roman" w:cs="Times New Roman"/>
          <w:kern w:val="0"/>
          <w:sz w:val="24"/>
          <w:szCs w:val="24"/>
          <w14:ligatures w14:val="none"/>
        </w:rPr>
        <w:t xml:space="preserve"> is intended for those called to the ministry of proclamation, teaching, and evangelistic witness. This specialization focuses on the theological and historical development of Christian preaching, rhetoric, and proclamation, equipping scholar</w:t>
      </w:r>
      <w:r w:rsidR="001A2A98" w:rsidRPr="006F67FA">
        <w:rPr>
          <w:rFonts w:ascii="Times New Roman" w:eastAsia="Times New Roman" w:hAnsi="Times New Roman" w:cs="Times New Roman"/>
          <w:kern w:val="0"/>
          <w:sz w:val="24"/>
          <w:szCs w:val="24"/>
          <w14:ligatures w14:val="none"/>
        </w:rPr>
        <w:noBreakHyphen/>
        <w:t>preachers to declare the gospel with clarity, faithfulness, and persuasive power.</w:t>
      </w:r>
    </w:p>
    <w:p w14:paraId="6385DBCE" w14:textId="77777777" w:rsidR="00804149" w:rsidRDefault="001A2A98" w:rsidP="00F679F8">
      <w:pPr>
        <w:spacing w:after="0"/>
        <w:ind w:left="0" w:right="0" w:firstLine="0"/>
        <w:jc w:val="left"/>
        <w:rPr>
          <w:rFonts w:ascii="Times New Roman" w:hAnsi="Times New Roman" w:cs="Times New Roman"/>
          <w:b/>
          <w:bCs/>
          <w:sz w:val="24"/>
          <w:szCs w:val="24"/>
        </w:rPr>
      </w:pPr>
      <w:r w:rsidRPr="006F67FA">
        <w:rPr>
          <w:rFonts w:ascii="Times New Roman" w:eastAsia="Times New Roman" w:hAnsi="Times New Roman" w:cs="Times New Roman"/>
          <w:b/>
          <w:bCs/>
          <w:kern w:val="0"/>
          <w:sz w:val="24"/>
          <w:szCs w:val="24"/>
          <w14:ligatures w14:val="none"/>
        </w:rPr>
        <w:t>Scholarly Emphasis:</w:t>
      </w:r>
      <w:r w:rsidRPr="006F67FA">
        <w:rPr>
          <w:rFonts w:ascii="Times New Roman" w:eastAsia="Times New Roman" w:hAnsi="Times New Roman" w:cs="Times New Roman"/>
          <w:kern w:val="0"/>
          <w:sz w:val="24"/>
          <w:szCs w:val="24"/>
          <w14:ligatures w14:val="none"/>
        </w:rPr>
        <w:br/>
        <w:t>History of rhetoric, homiletics, missiology, and the theology of proclamation</w:t>
      </w:r>
    </w:p>
    <w:p w14:paraId="263E55C2" w14:textId="77777777" w:rsidR="00804149" w:rsidRDefault="001A2A98" w:rsidP="008B6BCB">
      <w:pPr>
        <w:spacing w:after="0"/>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b/>
          <w:bCs/>
          <w:kern w:val="0"/>
          <w:sz w:val="24"/>
          <w:szCs w:val="24"/>
          <w14:ligatures w14:val="none"/>
        </w:rPr>
        <w:t>Ministerial Aim:</w:t>
      </w:r>
      <w:r w:rsidRPr="006F67FA">
        <w:rPr>
          <w:rFonts w:ascii="Times New Roman" w:eastAsia="Times New Roman" w:hAnsi="Times New Roman" w:cs="Times New Roman"/>
          <w:kern w:val="0"/>
          <w:sz w:val="24"/>
          <w:szCs w:val="24"/>
          <w14:ligatures w14:val="none"/>
        </w:rPr>
        <w:br/>
        <w:t>Graduates of the Preacher’s Track are formed as faithful heralds of the Word—ministers whose preaching is deeply rooted in Scripture, informed by the Church’s tradition, and responsive to the missional demands of their time.</w:t>
      </w:r>
    </w:p>
    <w:p w14:paraId="13BF3981" w14:textId="77777777" w:rsidR="008B6BCB" w:rsidRDefault="008B6BCB" w:rsidP="008B6BCB">
      <w:pPr>
        <w:spacing w:after="0"/>
        <w:ind w:left="0" w:right="0" w:firstLine="0"/>
        <w:jc w:val="left"/>
        <w:rPr>
          <w:rFonts w:ascii="Times New Roman" w:hAnsi="Times New Roman" w:cs="Times New Roman"/>
          <w:b/>
          <w:bCs/>
          <w:sz w:val="24"/>
          <w:szCs w:val="24"/>
        </w:rPr>
      </w:pPr>
    </w:p>
    <w:p w14:paraId="6EE8A476" w14:textId="77777777" w:rsidR="008B6BCB" w:rsidRDefault="008B6BCB" w:rsidP="008B6BCB">
      <w:pPr>
        <w:pBdr>
          <w:top w:val="single" w:sz="4" w:space="1" w:color="auto"/>
        </w:pBdr>
        <w:spacing w:after="0"/>
        <w:ind w:left="0" w:right="0" w:firstLine="0"/>
        <w:jc w:val="left"/>
        <w:rPr>
          <w:rFonts w:ascii="Times New Roman" w:eastAsia="Times New Roman" w:hAnsi="Times New Roman" w:cs="Times New Roman"/>
          <w:b/>
          <w:bCs/>
          <w:kern w:val="0"/>
          <w:sz w:val="24"/>
          <w:szCs w:val="24"/>
          <w14:ligatures w14:val="none"/>
        </w:rPr>
      </w:pPr>
    </w:p>
    <w:p w14:paraId="79207721" w14:textId="2A0DCFC6" w:rsidR="00804149" w:rsidRPr="008B6BCB" w:rsidRDefault="001A2A98" w:rsidP="008B6BCB">
      <w:pPr>
        <w:pBdr>
          <w:top w:val="single" w:sz="4" w:space="1" w:color="auto"/>
        </w:pBdr>
        <w:ind w:left="0" w:right="0" w:firstLine="0"/>
        <w:jc w:val="center"/>
        <w:rPr>
          <w:rFonts w:ascii="Times New Roman" w:hAnsi="Times New Roman" w:cs="Times New Roman"/>
          <w:b/>
          <w:bCs/>
          <w:sz w:val="36"/>
          <w:szCs w:val="36"/>
        </w:rPr>
      </w:pPr>
      <w:r w:rsidRPr="008B6BCB">
        <w:rPr>
          <w:rFonts w:ascii="Times New Roman" w:eastAsia="Times New Roman" w:hAnsi="Times New Roman" w:cs="Times New Roman"/>
          <w:b/>
          <w:bCs/>
          <w:kern w:val="0"/>
          <w:sz w:val="36"/>
          <w:szCs w:val="36"/>
          <w14:ligatures w14:val="none"/>
        </w:rPr>
        <w:t>Unity of Scholarship and Service</w:t>
      </w:r>
    </w:p>
    <w:p w14:paraId="4090E0D6" w14:textId="29CB49DA" w:rsidR="00804149" w:rsidRDefault="008B6BCB" w:rsidP="00F679F8">
      <w:pPr>
        <w:spacing w:after="0"/>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1A2A98" w:rsidRPr="006F67FA">
        <w:rPr>
          <w:rFonts w:ascii="Times New Roman" w:eastAsia="Times New Roman" w:hAnsi="Times New Roman" w:cs="Times New Roman"/>
          <w:kern w:val="0"/>
          <w:sz w:val="24"/>
          <w:szCs w:val="24"/>
          <w14:ligatures w14:val="none"/>
        </w:rPr>
        <w:t xml:space="preserve">While distinct in emphasis, each Specialized Ministry Track shares a common commitment: that </w:t>
      </w:r>
      <w:r w:rsidR="001A2A98" w:rsidRPr="006F67FA">
        <w:rPr>
          <w:rFonts w:ascii="Times New Roman" w:eastAsia="Times New Roman" w:hAnsi="Times New Roman" w:cs="Times New Roman"/>
          <w:b/>
          <w:bCs/>
          <w:kern w:val="0"/>
          <w:sz w:val="24"/>
          <w:szCs w:val="24"/>
          <w14:ligatures w14:val="none"/>
        </w:rPr>
        <w:t>advanced scholarship must serve the Church</w:t>
      </w:r>
      <w:r w:rsidR="001A2A98" w:rsidRPr="006F67FA">
        <w:rPr>
          <w:rFonts w:ascii="Times New Roman" w:eastAsia="Times New Roman" w:hAnsi="Times New Roman" w:cs="Times New Roman"/>
          <w:kern w:val="0"/>
          <w:sz w:val="24"/>
          <w:szCs w:val="24"/>
          <w14:ligatures w14:val="none"/>
        </w:rPr>
        <w:t>. Doctoral research within every track is pursued not merely for academic contribution, but for the strengthening of Christ’s Body, the faithful transmission of doctrine, and the wise leadership of God’s people.</w:t>
      </w:r>
    </w:p>
    <w:p w14:paraId="33D96850" w14:textId="41143DBA" w:rsidR="001A2A98" w:rsidRDefault="001A2A98" w:rsidP="00F679F8">
      <w:pPr>
        <w:spacing w:after="0"/>
        <w:ind w:left="0" w:right="0" w:firstLine="0"/>
        <w:jc w:val="left"/>
        <w:rPr>
          <w:rFonts w:ascii="Times New Roman" w:eastAsia="Times New Roman" w:hAnsi="Times New Roman" w:cs="Times New Roman"/>
          <w:kern w:val="0"/>
          <w:sz w:val="24"/>
          <w:szCs w:val="24"/>
          <w14:ligatures w14:val="none"/>
        </w:rPr>
      </w:pPr>
      <w:r w:rsidRPr="006F67FA">
        <w:rPr>
          <w:rFonts w:ascii="Times New Roman" w:eastAsia="Times New Roman" w:hAnsi="Times New Roman" w:cs="Times New Roman"/>
          <w:kern w:val="0"/>
          <w:sz w:val="24"/>
          <w:szCs w:val="24"/>
          <w14:ligatures w14:val="none"/>
        </w:rPr>
        <w:t>Through these specialized pathways, the Institute seeks to form scholar</w:t>
      </w:r>
      <w:r w:rsidRPr="006F67FA">
        <w:rPr>
          <w:rFonts w:ascii="Times New Roman" w:eastAsia="Times New Roman" w:hAnsi="Times New Roman" w:cs="Times New Roman"/>
          <w:kern w:val="0"/>
          <w:sz w:val="24"/>
          <w:szCs w:val="24"/>
          <w14:ligatures w14:val="none"/>
        </w:rPr>
        <w:noBreakHyphen/>
        <w:t>ministers who are not only competent in research, but trustworthy in office—men and women prepared to serve the Church with truth, courage, and pastoral faithfulness.</w:t>
      </w:r>
    </w:p>
    <w:p w14:paraId="354E8015" w14:textId="77777777" w:rsidR="00166162" w:rsidRDefault="00166162" w:rsidP="00F679F8">
      <w:pPr>
        <w:spacing w:after="0"/>
        <w:ind w:left="0" w:right="0" w:firstLine="0"/>
        <w:jc w:val="left"/>
        <w:rPr>
          <w:rFonts w:ascii="Times New Roman" w:eastAsia="Times New Roman" w:hAnsi="Times New Roman" w:cs="Times New Roman"/>
          <w:kern w:val="0"/>
          <w:sz w:val="24"/>
          <w:szCs w:val="24"/>
          <w14:ligatures w14:val="none"/>
        </w:rPr>
      </w:pPr>
    </w:p>
    <w:p w14:paraId="0C48C850" w14:textId="77777777" w:rsidR="00166162" w:rsidRPr="00804149" w:rsidRDefault="00166162" w:rsidP="00166162">
      <w:pPr>
        <w:pBdr>
          <w:top w:val="single" w:sz="4" w:space="1" w:color="auto"/>
        </w:pBdr>
        <w:spacing w:after="0"/>
        <w:ind w:left="0" w:right="0" w:firstLine="0"/>
        <w:jc w:val="left"/>
        <w:rPr>
          <w:rFonts w:ascii="Times New Roman" w:hAnsi="Times New Roman" w:cs="Times New Roman"/>
          <w:b/>
          <w:bCs/>
          <w:sz w:val="24"/>
          <w:szCs w:val="24"/>
        </w:rPr>
      </w:pPr>
    </w:p>
    <w:p w14:paraId="3C3A0794" w14:textId="77777777" w:rsidR="00804149" w:rsidRPr="00166162" w:rsidRDefault="00B86500" w:rsidP="00166162">
      <w:pPr>
        <w:ind w:left="0" w:right="0" w:firstLine="0"/>
        <w:jc w:val="center"/>
        <w:rPr>
          <w:rFonts w:ascii="Times New Roman" w:hAnsi="Times New Roman" w:cs="Times New Roman"/>
          <w:b/>
          <w:bCs/>
          <w:sz w:val="36"/>
          <w:szCs w:val="36"/>
        </w:rPr>
      </w:pPr>
      <w:r w:rsidRPr="00166162">
        <w:rPr>
          <w:rFonts w:ascii="Times New Roman" w:hAnsi="Times New Roman" w:cs="Times New Roman"/>
          <w:b/>
          <w:bCs/>
          <w:sz w:val="36"/>
          <w:szCs w:val="36"/>
        </w:rPr>
        <w:t>Institutional Values</w:t>
      </w:r>
    </w:p>
    <w:p w14:paraId="0770F28E" w14:textId="345908A8" w:rsidR="00804149" w:rsidRDefault="00166162" w:rsidP="00A60D38">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 xml:space="preserve">The </w:t>
      </w:r>
      <w:r w:rsidR="002D6ADD">
        <w:rPr>
          <w:rFonts w:ascii="Times New Roman" w:eastAsia="Times New Roman" w:hAnsi="Times New Roman" w:cs="Times New Roman"/>
          <w:kern w:val="0"/>
          <w:sz w:val="24"/>
          <w:szCs w:val="24"/>
          <w14:ligatures w14:val="none"/>
        </w:rPr>
        <w:t>IBHE</w:t>
      </w:r>
      <w:r w:rsidR="006F67FA" w:rsidRPr="006F67FA">
        <w:rPr>
          <w:rFonts w:ascii="Times New Roman" w:eastAsia="Times New Roman" w:hAnsi="Times New Roman" w:cs="Times New Roman"/>
          <w:kern w:val="0"/>
          <w:sz w:val="24"/>
          <w:szCs w:val="24"/>
          <w14:ligatures w14:val="none"/>
        </w:rPr>
        <w:t xml:space="preserve"> is guided by enduring theological convictions and ministerial commitments that shape every aspect of its curriculum, governance, and academic life. These values reflect our understanding that faithful ministry arises from the integration of </w:t>
      </w:r>
      <w:r w:rsidR="006F67FA" w:rsidRPr="006F67FA">
        <w:rPr>
          <w:rFonts w:ascii="Times New Roman" w:eastAsia="Times New Roman" w:hAnsi="Times New Roman" w:cs="Times New Roman"/>
          <w:b/>
          <w:bCs/>
          <w:kern w:val="0"/>
          <w:sz w:val="24"/>
          <w:szCs w:val="24"/>
          <w14:ligatures w14:val="none"/>
        </w:rPr>
        <w:t>right belief, right practice, historical rootedness, and disciplined scholarship</w:t>
      </w:r>
      <w:r w:rsidR="006F67FA" w:rsidRPr="006F67FA">
        <w:rPr>
          <w:rFonts w:ascii="Times New Roman" w:eastAsia="Times New Roman" w:hAnsi="Times New Roman" w:cs="Times New Roman"/>
          <w:kern w:val="0"/>
          <w:sz w:val="24"/>
          <w:szCs w:val="24"/>
          <w14:ligatures w14:val="none"/>
        </w:rPr>
        <w:t>, all pursued for the glory of God and the edification of His Church.</w:t>
      </w:r>
    </w:p>
    <w:p w14:paraId="557EEC22" w14:textId="77777777" w:rsidR="00C42F81" w:rsidRPr="00A60D38" w:rsidRDefault="006F67FA" w:rsidP="00A60D38">
      <w:pPr>
        <w:ind w:left="0" w:right="0" w:firstLine="0"/>
        <w:jc w:val="left"/>
        <w:rPr>
          <w:rFonts w:ascii="Times New Roman" w:hAnsi="Times New Roman" w:cs="Times New Roman"/>
          <w:b/>
          <w:bCs/>
          <w:sz w:val="32"/>
          <w:szCs w:val="32"/>
        </w:rPr>
      </w:pPr>
      <w:r w:rsidRPr="00A60D38">
        <w:rPr>
          <w:rFonts w:ascii="Times New Roman" w:eastAsia="Times New Roman" w:hAnsi="Times New Roman" w:cs="Times New Roman"/>
          <w:b/>
          <w:bCs/>
          <w:kern w:val="0"/>
          <w:sz w:val="32"/>
          <w:szCs w:val="32"/>
          <w14:ligatures w14:val="none"/>
        </w:rPr>
        <w:t>Orthodoxy and Orthopraxy</w:t>
      </w:r>
    </w:p>
    <w:p w14:paraId="661DD434" w14:textId="42401AC5" w:rsidR="00C42F81" w:rsidRDefault="00C35FD8" w:rsidP="00F679F8">
      <w:pPr>
        <w:spacing w:after="0"/>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 xml:space="preserve">We affirm that </w:t>
      </w:r>
      <w:r w:rsidR="006F67FA" w:rsidRPr="006F67FA">
        <w:rPr>
          <w:rFonts w:ascii="Times New Roman" w:eastAsia="Times New Roman" w:hAnsi="Times New Roman" w:cs="Times New Roman"/>
          <w:b/>
          <w:bCs/>
          <w:kern w:val="0"/>
          <w:sz w:val="24"/>
          <w:szCs w:val="24"/>
          <w14:ligatures w14:val="none"/>
        </w:rPr>
        <w:t>sound doctrine and faithful living are inseparable</w:t>
      </w:r>
      <w:r w:rsidR="006F67FA" w:rsidRPr="006F67FA">
        <w:rPr>
          <w:rFonts w:ascii="Times New Roman" w:eastAsia="Times New Roman" w:hAnsi="Times New Roman" w:cs="Times New Roman"/>
          <w:kern w:val="0"/>
          <w:sz w:val="24"/>
          <w:szCs w:val="24"/>
          <w14:ligatures w14:val="none"/>
        </w:rPr>
        <w:t>. Right belief must issue forth in right practice, and theological understanding must be embodied in lives marked by holiness, humility, and service. Our instruction therefore seeks not only to inform the mind, but to shape the character and conduct of those who lead within the Church.</w:t>
      </w:r>
    </w:p>
    <w:p w14:paraId="7F658AAA" w14:textId="31FD64F5" w:rsidR="00C42F81" w:rsidRDefault="00C35FD8" w:rsidP="00C35FD8">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lastRenderedPageBreak/>
        <w:t xml:space="preserve">     </w:t>
      </w:r>
      <w:r w:rsidR="006F67FA" w:rsidRPr="006F67FA">
        <w:rPr>
          <w:rFonts w:ascii="Times New Roman" w:eastAsia="Times New Roman" w:hAnsi="Times New Roman" w:cs="Times New Roman"/>
          <w:kern w:val="0"/>
          <w:sz w:val="24"/>
          <w:szCs w:val="24"/>
          <w14:ligatures w14:val="none"/>
        </w:rPr>
        <w:t>Students are trained to confess the historic faith of the Church with clarity and conviction, while also learning to apply that faith wisely within the pastoral, ecclesial, and missional realities of ministry.</w:t>
      </w:r>
    </w:p>
    <w:p w14:paraId="438C0A19" w14:textId="77777777" w:rsidR="00C42F81" w:rsidRPr="00EA4DC0" w:rsidRDefault="006F67FA" w:rsidP="00CA241C">
      <w:pPr>
        <w:ind w:left="0" w:right="0" w:firstLine="0"/>
        <w:jc w:val="left"/>
        <w:rPr>
          <w:rFonts w:ascii="Times New Roman" w:hAnsi="Times New Roman" w:cs="Times New Roman"/>
          <w:b/>
          <w:bCs/>
          <w:sz w:val="32"/>
          <w:szCs w:val="32"/>
        </w:rPr>
      </w:pPr>
      <w:r w:rsidRPr="00EA4DC0">
        <w:rPr>
          <w:rFonts w:ascii="Times New Roman" w:eastAsia="Times New Roman" w:hAnsi="Times New Roman" w:cs="Times New Roman"/>
          <w:b/>
          <w:bCs/>
          <w:kern w:val="0"/>
          <w:sz w:val="32"/>
          <w:szCs w:val="32"/>
          <w14:ligatures w14:val="none"/>
        </w:rPr>
        <w:t>Historical Continuity</w:t>
      </w:r>
    </w:p>
    <w:p w14:paraId="21909A5A" w14:textId="392AAD8D" w:rsidR="00C42F81" w:rsidRDefault="00CA241C" w:rsidP="00F679F8">
      <w:pPr>
        <w:spacing w:after="0"/>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 xml:space="preserve">We are committed to the conviction that the Church does not invent her faith anew in every generation, but </w:t>
      </w:r>
      <w:r w:rsidR="006F67FA" w:rsidRPr="006F67FA">
        <w:rPr>
          <w:rFonts w:ascii="Times New Roman" w:eastAsia="Times New Roman" w:hAnsi="Times New Roman" w:cs="Times New Roman"/>
          <w:b/>
          <w:bCs/>
          <w:kern w:val="0"/>
          <w:sz w:val="24"/>
          <w:szCs w:val="24"/>
          <w14:ligatures w14:val="none"/>
        </w:rPr>
        <w:t>receives, preserves, and faithfully transmits “the faith once delivered to the saints.”</w:t>
      </w:r>
      <w:r w:rsidR="006F67FA" w:rsidRPr="006F67FA">
        <w:rPr>
          <w:rFonts w:ascii="Times New Roman" w:eastAsia="Times New Roman" w:hAnsi="Times New Roman" w:cs="Times New Roman"/>
          <w:kern w:val="0"/>
          <w:sz w:val="24"/>
          <w:szCs w:val="24"/>
          <w14:ligatures w14:val="none"/>
        </w:rPr>
        <w:t xml:space="preserve"> Accordingly, our curriculum is deeply rooted in the study of Scripture as received and interpreted within the living tradition of the Church.</w:t>
      </w:r>
    </w:p>
    <w:p w14:paraId="779DEC9B" w14:textId="0606ABD4" w:rsidR="00C42F81" w:rsidRDefault="00CA241C" w:rsidP="00CA241C">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By engaging the voices of the past—especially the Scriptures, the early Church, and the great theological witnesses of history—students learn to navigate the challenges of the present with discernment, humility, and theological stability. We study the past not out of nostalgia, but out of faithfulness, believing that historical continuity guards the Church’s future.</w:t>
      </w:r>
    </w:p>
    <w:p w14:paraId="3B46AE28" w14:textId="77777777" w:rsidR="002765B5" w:rsidRPr="00CA241C" w:rsidRDefault="006F67FA" w:rsidP="00CA241C">
      <w:pPr>
        <w:ind w:left="0" w:right="0" w:firstLine="0"/>
        <w:jc w:val="left"/>
        <w:rPr>
          <w:rFonts w:ascii="Times New Roman" w:hAnsi="Times New Roman" w:cs="Times New Roman"/>
          <w:b/>
          <w:bCs/>
          <w:sz w:val="32"/>
          <w:szCs w:val="32"/>
        </w:rPr>
      </w:pPr>
      <w:r w:rsidRPr="00CA241C">
        <w:rPr>
          <w:rFonts w:ascii="Times New Roman" w:eastAsia="Times New Roman" w:hAnsi="Times New Roman" w:cs="Times New Roman"/>
          <w:b/>
          <w:bCs/>
          <w:kern w:val="0"/>
          <w:sz w:val="32"/>
          <w:szCs w:val="32"/>
          <w14:ligatures w14:val="none"/>
        </w:rPr>
        <w:t>Scholarly Rigor in Service to the Church</w:t>
      </w:r>
    </w:p>
    <w:p w14:paraId="57266BA4" w14:textId="0B7B01B9" w:rsidR="002765B5" w:rsidRDefault="00CA241C" w:rsidP="00F679F8">
      <w:pPr>
        <w:spacing w:after="0"/>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Though the Institute operates as a non</w:t>
      </w:r>
      <w:r w:rsidR="006F67FA" w:rsidRPr="006F67FA">
        <w:rPr>
          <w:rFonts w:ascii="Times New Roman" w:eastAsia="Times New Roman" w:hAnsi="Times New Roman" w:cs="Times New Roman"/>
          <w:kern w:val="0"/>
          <w:sz w:val="24"/>
          <w:szCs w:val="24"/>
          <w14:ligatures w14:val="none"/>
        </w:rPr>
        <w:noBreakHyphen/>
        <w:t>profit and non</w:t>
      </w:r>
      <w:r w:rsidR="006F67FA" w:rsidRPr="006F67FA">
        <w:rPr>
          <w:rFonts w:ascii="Times New Roman" w:eastAsia="Times New Roman" w:hAnsi="Times New Roman" w:cs="Times New Roman"/>
          <w:kern w:val="0"/>
          <w:sz w:val="24"/>
          <w:szCs w:val="24"/>
          <w14:ligatures w14:val="none"/>
        </w:rPr>
        <w:noBreakHyphen/>
        <w:t xml:space="preserve">accredited institution, it is firmly committed to </w:t>
      </w:r>
      <w:r w:rsidR="006F67FA" w:rsidRPr="006F67FA">
        <w:rPr>
          <w:rFonts w:ascii="Times New Roman" w:eastAsia="Times New Roman" w:hAnsi="Times New Roman" w:cs="Times New Roman"/>
          <w:b/>
          <w:bCs/>
          <w:kern w:val="0"/>
          <w:sz w:val="24"/>
          <w:szCs w:val="24"/>
          <w14:ligatures w14:val="none"/>
        </w:rPr>
        <w:t>scholarly standards that rival those of traditional seminaries</w:t>
      </w:r>
      <w:r w:rsidR="006F67FA" w:rsidRPr="006F67FA">
        <w:rPr>
          <w:rFonts w:ascii="Times New Roman" w:eastAsia="Times New Roman" w:hAnsi="Times New Roman" w:cs="Times New Roman"/>
          <w:kern w:val="0"/>
          <w:sz w:val="24"/>
          <w:szCs w:val="24"/>
          <w14:ligatures w14:val="none"/>
        </w:rPr>
        <w:t>. Academic rigor is pursued not for recognition or prestige, but as an act of stewardship—to ensure that those entrusted with teaching, preaching, and oversight are adequately prepared and unashamed in their handling of the Word of God.</w:t>
      </w:r>
    </w:p>
    <w:p w14:paraId="7F9A0C86" w14:textId="1497507F" w:rsidR="002765B5" w:rsidRDefault="00583D4C" w:rsidP="00583D4C">
      <w:pPr>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Our scholarship is intentionally oriented toward service. Research, language study, and historical inquiry are undertaken so that ministers may teach with accuracy, preach with integrity, and lead with confidence rooted in truth.</w:t>
      </w:r>
    </w:p>
    <w:p w14:paraId="4A331194" w14:textId="77777777" w:rsidR="002765B5" w:rsidRPr="00583D4C" w:rsidRDefault="006F67FA" w:rsidP="00583D4C">
      <w:pPr>
        <w:ind w:left="0" w:right="0" w:firstLine="0"/>
        <w:jc w:val="left"/>
        <w:rPr>
          <w:rFonts w:ascii="Times New Roman" w:hAnsi="Times New Roman" w:cs="Times New Roman"/>
          <w:b/>
          <w:bCs/>
          <w:sz w:val="32"/>
          <w:szCs w:val="32"/>
        </w:rPr>
      </w:pPr>
      <w:r w:rsidRPr="00583D4C">
        <w:rPr>
          <w:rFonts w:ascii="Times New Roman" w:eastAsia="Times New Roman" w:hAnsi="Times New Roman" w:cs="Times New Roman"/>
          <w:b/>
          <w:bCs/>
          <w:kern w:val="0"/>
          <w:sz w:val="32"/>
          <w:szCs w:val="32"/>
          <w14:ligatures w14:val="none"/>
        </w:rPr>
        <w:t>A Unifying Vision</w:t>
      </w:r>
    </w:p>
    <w:p w14:paraId="653F4301" w14:textId="24663299" w:rsidR="006F67FA" w:rsidRPr="002765B5" w:rsidRDefault="00583D4C" w:rsidP="00F679F8">
      <w:pPr>
        <w:spacing w:after="0"/>
        <w:ind w:left="0" w:right="0" w:firstLine="0"/>
        <w:jc w:val="left"/>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     </w:t>
      </w:r>
      <w:r w:rsidR="006F67FA" w:rsidRPr="006F67FA">
        <w:rPr>
          <w:rFonts w:ascii="Times New Roman" w:eastAsia="Times New Roman" w:hAnsi="Times New Roman" w:cs="Times New Roman"/>
          <w:kern w:val="0"/>
          <w:sz w:val="24"/>
          <w:szCs w:val="24"/>
          <w14:ligatures w14:val="none"/>
        </w:rPr>
        <w:t xml:space="preserve">Together, these institutional values form a unified vision: to cultivate </w:t>
      </w:r>
      <w:r w:rsidR="006F67FA" w:rsidRPr="006F67FA">
        <w:rPr>
          <w:rFonts w:ascii="Times New Roman" w:eastAsia="Times New Roman" w:hAnsi="Times New Roman" w:cs="Times New Roman"/>
          <w:b/>
          <w:bCs/>
          <w:kern w:val="0"/>
          <w:sz w:val="24"/>
          <w:szCs w:val="24"/>
          <w14:ligatures w14:val="none"/>
        </w:rPr>
        <w:t>faithful scholar</w:t>
      </w:r>
      <w:r w:rsidR="006F67FA" w:rsidRPr="006F67FA">
        <w:rPr>
          <w:rFonts w:ascii="Times New Roman" w:eastAsia="Times New Roman" w:hAnsi="Times New Roman" w:cs="Times New Roman"/>
          <w:b/>
          <w:bCs/>
          <w:kern w:val="0"/>
          <w:sz w:val="24"/>
          <w:szCs w:val="24"/>
          <w14:ligatures w14:val="none"/>
        </w:rPr>
        <w:noBreakHyphen/>
        <w:t>ministers</w:t>
      </w:r>
      <w:r w:rsidR="006F67FA" w:rsidRPr="006F67FA">
        <w:rPr>
          <w:rFonts w:ascii="Times New Roman" w:eastAsia="Times New Roman" w:hAnsi="Times New Roman" w:cs="Times New Roman"/>
          <w:kern w:val="0"/>
          <w:sz w:val="24"/>
          <w:szCs w:val="24"/>
          <w14:ligatures w14:val="none"/>
        </w:rPr>
        <w:t xml:space="preserve"> who love the Church, honor the Scriptures, respect the wisdom of the past, and serve God’s people with clarity, courage, and pastoral wisdom.</w:t>
      </w:r>
    </w:p>
    <w:p w14:paraId="6D6A7C56" w14:textId="600CD1C4" w:rsidR="00B12299" w:rsidRPr="006F67FA" w:rsidRDefault="00B12299" w:rsidP="00D86AFD">
      <w:pPr>
        <w:spacing w:after="0"/>
        <w:ind w:left="0" w:firstLine="0"/>
        <w:jc w:val="left"/>
        <w:rPr>
          <w:rFonts w:ascii="Times New Roman" w:hAnsi="Times New Roman" w:cs="Times New Roman"/>
          <w:sz w:val="24"/>
          <w:szCs w:val="24"/>
        </w:rPr>
      </w:pPr>
    </w:p>
    <w:sectPr w:rsidR="00B12299" w:rsidRPr="006F67FA" w:rsidSect="006E088E">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D12E" w14:textId="77777777" w:rsidR="0034244D" w:rsidRDefault="0034244D" w:rsidP="0042057B">
      <w:pPr>
        <w:spacing w:after="0"/>
      </w:pPr>
      <w:r>
        <w:separator/>
      </w:r>
    </w:p>
  </w:endnote>
  <w:endnote w:type="continuationSeparator" w:id="0">
    <w:p w14:paraId="70F95948" w14:textId="77777777" w:rsidR="0034244D" w:rsidRDefault="0034244D" w:rsidP="00420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0259" w14:textId="77777777" w:rsidR="007917C8" w:rsidRDefault="007917C8" w:rsidP="007917C8">
    <w:pPr>
      <w:autoSpaceDE w:val="0"/>
      <w:autoSpaceDN w:val="0"/>
      <w:adjustRightInd w:val="0"/>
      <w:spacing w:after="0"/>
      <w:ind w:left="0" w:right="0" w:firstLine="0"/>
      <w:jc w:val="left"/>
      <w:rPr>
        <w:rFonts w:ascii="Calibri" w:hAnsi="Calibri" w:cs="Calibri"/>
        <w:kern w:val="0"/>
        <w:sz w:val="16"/>
        <w:szCs w:val="16"/>
      </w:rPr>
    </w:pPr>
    <w:r>
      <w:rPr>
        <w:rFonts w:ascii="Calibri-Bold" w:hAnsi="Calibri-Bold" w:cs="Calibri-Bold"/>
        <w:b/>
        <w:bCs/>
        <w:kern w:val="0"/>
        <w:sz w:val="16"/>
        <w:szCs w:val="16"/>
      </w:rPr>
      <w:t>© 2026 Shulamite Ministries. All rights reserved</w:t>
    </w:r>
    <w:r>
      <w:rPr>
        <w:rFonts w:ascii="Calibri" w:hAnsi="Calibri" w:cs="Calibri"/>
        <w:kern w:val="0"/>
        <w:sz w:val="16"/>
        <w:szCs w:val="16"/>
      </w:rPr>
      <w:t>. This document is protected by United States copyright law. Permission is</w:t>
    </w:r>
  </w:p>
  <w:p w14:paraId="5842E167" w14:textId="77777777" w:rsidR="007917C8" w:rsidRDefault="007917C8" w:rsidP="007917C8">
    <w:pPr>
      <w:autoSpaceDE w:val="0"/>
      <w:autoSpaceDN w:val="0"/>
      <w:adjustRightInd w:val="0"/>
      <w:spacing w:after="0"/>
      <w:ind w:left="0" w:right="0" w:firstLine="0"/>
      <w:jc w:val="left"/>
      <w:rPr>
        <w:rFonts w:ascii="Calibri" w:hAnsi="Calibri" w:cs="Calibri"/>
        <w:kern w:val="0"/>
        <w:sz w:val="16"/>
        <w:szCs w:val="16"/>
      </w:rPr>
    </w:pPr>
    <w:r>
      <w:rPr>
        <w:rFonts w:ascii="Calibri" w:hAnsi="Calibri" w:cs="Calibri"/>
        <w:kern w:val="0"/>
        <w:sz w:val="16"/>
        <w:szCs w:val="16"/>
      </w:rPr>
      <w:t>granted to quote brief excerpts for teaching, scholarship, or review, provided proper attribution is given. Any other use</w:t>
    </w:r>
  </w:p>
  <w:p w14:paraId="3D35ABB3" w14:textId="483E00B2" w:rsidR="007917C8" w:rsidRDefault="007917C8" w:rsidP="007917C8">
    <w:pPr>
      <w:pStyle w:val="Footer"/>
      <w:ind w:hanging="1440"/>
    </w:pPr>
    <w:r>
      <w:rPr>
        <w:rFonts w:ascii="Calibri" w:hAnsi="Calibri" w:cs="Calibri"/>
        <w:kern w:val="0"/>
        <w:sz w:val="16"/>
        <w:szCs w:val="16"/>
      </w:rPr>
      <w:t>requires written permission from the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822F" w14:textId="77777777" w:rsidR="0034244D" w:rsidRDefault="0034244D" w:rsidP="0042057B">
      <w:pPr>
        <w:spacing w:after="0"/>
      </w:pPr>
      <w:r>
        <w:separator/>
      </w:r>
    </w:p>
  </w:footnote>
  <w:footnote w:type="continuationSeparator" w:id="0">
    <w:p w14:paraId="0E73430D" w14:textId="77777777" w:rsidR="0034244D" w:rsidRDefault="0034244D" w:rsidP="004205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196768713"/>
      <w:docPartObj>
        <w:docPartGallery w:val="Page Numbers (Top of Page)"/>
        <w:docPartUnique/>
      </w:docPartObj>
    </w:sdtPr>
    <w:sdtEndPr>
      <w:rPr>
        <w:b/>
        <w:bCs/>
        <w:noProof/>
        <w:color w:val="auto"/>
        <w:spacing w:val="0"/>
      </w:rPr>
    </w:sdtEndPr>
    <w:sdtContent>
      <w:p w14:paraId="3022AD43" w14:textId="4E77932B" w:rsidR="0042057B" w:rsidRDefault="0042057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ECD3CDC" w14:textId="77777777" w:rsidR="0042057B" w:rsidRDefault="0042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3BD5"/>
    <w:multiLevelType w:val="hybridMultilevel"/>
    <w:tmpl w:val="4336CC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8416A"/>
    <w:multiLevelType w:val="hybridMultilevel"/>
    <w:tmpl w:val="71E86EB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975091"/>
    <w:multiLevelType w:val="hybridMultilevel"/>
    <w:tmpl w:val="05F251D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4E13A8"/>
    <w:multiLevelType w:val="hybridMultilevel"/>
    <w:tmpl w:val="94A29A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3E61"/>
    <w:multiLevelType w:val="hybridMultilevel"/>
    <w:tmpl w:val="B1F22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610CF"/>
    <w:multiLevelType w:val="hybridMultilevel"/>
    <w:tmpl w:val="274CFD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7A546F"/>
    <w:multiLevelType w:val="hybridMultilevel"/>
    <w:tmpl w:val="E1F65EF4"/>
    <w:lvl w:ilvl="0" w:tplc="A8CAC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87564"/>
    <w:multiLevelType w:val="multilevel"/>
    <w:tmpl w:val="B0F0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73970"/>
    <w:multiLevelType w:val="hybridMultilevel"/>
    <w:tmpl w:val="7C80D844"/>
    <w:lvl w:ilvl="0" w:tplc="C434A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385555">
    <w:abstractNumId w:val="8"/>
  </w:num>
  <w:num w:numId="2" w16cid:durableId="1360547781">
    <w:abstractNumId w:val="0"/>
  </w:num>
  <w:num w:numId="3" w16cid:durableId="1106383186">
    <w:abstractNumId w:val="2"/>
  </w:num>
  <w:num w:numId="4" w16cid:durableId="176117176">
    <w:abstractNumId w:val="5"/>
  </w:num>
  <w:num w:numId="5" w16cid:durableId="1928683296">
    <w:abstractNumId w:val="1"/>
  </w:num>
  <w:num w:numId="6" w16cid:durableId="784806623">
    <w:abstractNumId w:val="6"/>
  </w:num>
  <w:num w:numId="7" w16cid:durableId="115300112">
    <w:abstractNumId w:val="3"/>
  </w:num>
  <w:num w:numId="8" w16cid:durableId="121265840">
    <w:abstractNumId w:val="4"/>
  </w:num>
  <w:num w:numId="9" w16cid:durableId="928268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41"/>
    <w:rsid w:val="00082AC8"/>
    <w:rsid w:val="000A1581"/>
    <w:rsid w:val="000A21E8"/>
    <w:rsid w:val="000A47CB"/>
    <w:rsid w:val="000A4A7C"/>
    <w:rsid w:val="000B428C"/>
    <w:rsid w:val="000C2A19"/>
    <w:rsid w:val="00140D40"/>
    <w:rsid w:val="00161EF9"/>
    <w:rsid w:val="00166162"/>
    <w:rsid w:val="001849E9"/>
    <w:rsid w:val="001A2A98"/>
    <w:rsid w:val="001D012B"/>
    <w:rsid w:val="001E5F17"/>
    <w:rsid w:val="001E6FBB"/>
    <w:rsid w:val="001E74B8"/>
    <w:rsid w:val="00211B21"/>
    <w:rsid w:val="00251FA4"/>
    <w:rsid w:val="00266C4E"/>
    <w:rsid w:val="00270069"/>
    <w:rsid w:val="00273CEE"/>
    <w:rsid w:val="002765B5"/>
    <w:rsid w:val="00281F77"/>
    <w:rsid w:val="00290894"/>
    <w:rsid w:val="002D6ADD"/>
    <w:rsid w:val="00320EF9"/>
    <w:rsid w:val="0034244D"/>
    <w:rsid w:val="00342CCD"/>
    <w:rsid w:val="003665C7"/>
    <w:rsid w:val="0038542B"/>
    <w:rsid w:val="003A444C"/>
    <w:rsid w:val="003B263A"/>
    <w:rsid w:val="003B5167"/>
    <w:rsid w:val="003C353E"/>
    <w:rsid w:val="003D6F55"/>
    <w:rsid w:val="003E5A63"/>
    <w:rsid w:val="003E5C6E"/>
    <w:rsid w:val="003F078A"/>
    <w:rsid w:val="003F1EA0"/>
    <w:rsid w:val="00404220"/>
    <w:rsid w:val="0042057B"/>
    <w:rsid w:val="00444738"/>
    <w:rsid w:val="00461D2A"/>
    <w:rsid w:val="0047115C"/>
    <w:rsid w:val="00476A93"/>
    <w:rsid w:val="004B32E8"/>
    <w:rsid w:val="004D1C3F"/>
    <w:rsid w:val="004D2F84"/>
    <w:rsid w:val="005033EE"/>
    <w:rsid w:val="00503DE7"/>
    <w:rsid w:val="00523E06"/>
    <w:rsid w:val="005377FA"/>
    <w:rsid w:val="005732FA"/>
    <w:rsid w:val="00583D4C"/>
    <w:rsid w:val="00593799"/>
    <w:rsid w:val="005C2421"/>
    <w:rsid w:val="005C26E7"/>
    <w:rsid w:val="005D3B30"/>
    <w:rsid w:val="005E2241"/>
    <w:rsid w:val="00616158"/>
    <w:rsid w:val="006235DD"/>
    <w:rsid w:val="00634926"/>
    <w:rsid w:val="00644299"/>
    <w:rsid w:val="00690EE8"/>
    <w:rsid w:val="006B2537"/>
    <w:rsid w:val="006C3A4D"/>
    <w:rsid w:val="006C3B39"/>
    <w:rsid w:val="006E088E"/>
    <w:rsid w:val="006F67FA"/>
    <w:rsid w:val="00700196"/>
    <w:rsid w:val="00715CD1"/>
    <w:rsid w:val="00717716"/>
    <w:rsid w:val="007342AC"/>
    <w:rsid w:val="007917C8"/>
    <w:rsid w:val="007964F6"/>
    <w:rsid w:val="007B614E"/>
    <w:rsid w:val="007F2E32"/>
    <w:rsid w:val="00804149"/>
    <w:rsid w:val="00806CD7"/>
    <w:rsid w:val="00811C00"/>
    <w:rsid w:val="008618DB"/>
    <w:rsid w:val="0086674C"/>
    <w:rsid w:val="00877586"/>
    <w:rsid w:val="008A1D3F"/>
    <w:rsid w:val="008B6BCB"/>
    <w:rsid w:val="008C2CAD"/>
    <w:rsid w:val="008D3545"/>
    <w:rsid w:val="008E1BD1"/>
    <w:rsid w:val="00902D49"/>
    <w:rsid w:val="00915B6B"/>
    <w:rsid w:val="009441DD"/>
    <w:rsid w:val="009450B0"/>
    <w:rsid w:val="00953903"/>
    <w:rsid w:val="00970091"/>
    <w:rsid w:val="00994214"/>
    <w:rsid w:val="009B70E0"/>
    <w:rsid w:val="009C12A4"/>
    <w:rsid w:val="009C6C21"/>
    <w:rsid w:val="00A00230"/>
    <w:rsid w:val="00A51287"/>
    <w:rsid w:val="00A60D38"/>
    <w:rsid w:val="00A64D53"/>
    <w:rsid w:val="00A718E4"/>
    <w:rsid w:val="00B12299"/>
    <w:rsid w:val="00B30569"/>
    <w:rsid w:val="00B32989"/>
    <w:rsid w:val="00B81761"/>
    <w:rsid w:val="00B82FAE"/>
    <w:rsid w:val="00B86500"/>
    <w:rsid w:val="00B86613"/>
    <w:rsid w:val="00BE441E"/>
    <w:rsid w:val="00C1102F"/>
    <w:rsid w:val="00C20978"/>
    <w:rsid w:val="00C35FD8"/>
    <w:rsid w:val="00C42F81"/>
    <w:rsid w:val="00C5102C"/>
    <w:rsid w:val="00C55570"/>
    <w:rsid w:val="00CA1954"/>
    <w:rsid w:val="00CA241C"/>
    <w:rsid w:val="00CE6834"/>
    <w:rsid w:val="00D204AE"/>
    <w:rsid w:val="00D25136"/>
    <w:rsid w:val="00D36547"/>
    <w:rsid w:val="00D851F9"/>
    <w:rsid w:val="00D86AFD"/>
    <w:rsid w:val="00D90091"/>
    <w:rsid w:val="00DC6C39"/>
    <w:rsid w:val="00DE23C9"/>
    <w:rsid w:val="00DF7FC6"/>
    <w:rsid w:val="00E00D38"/>
    <w:rsid w:val="00E37AE6"/>
    <w:rsid w:val="00E62BC2"/>
    <w:rsid w:val="00E87F58"/>
    <w:rsid w:val="00EA3EE6"/>
    <w:rsid w:val="00EA4DC0"/>
    <w:rsid w:val="00EB245B"/>
    <w:rsid w:val="00EB26D2"/>
    <w:rsid w:val="00EB29D9"/>
    <w:rsid w:val="00EC157B"/>
    <w:rsid w:val="00ED022D"/>
    <w:rsid w:val="00EE2541"/>
    <w:rsid w:val="00EF39A0"/>
    <w:rsid w:val="00EF5B55"/>
    <w:rsid w:val="00F21E25"/>
    <w:rsid w:val="00F23802"/>
    <w:rsid w:val="00F26FB7"/>
    <w:rsid w:val="00F32055"/>
    <w:rsid w:val="00F37864"/>
    <w:rsid w:val="00F40F65"/>
    <w:rsid w:val="00F43DA5"/>
    <w:rsid w:val="00F66AD7"/>
    <w:rsid w:val="00F66F21"/>
    <w:rsid w:val="00F6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926A"/>
  <w15:chartTrackingRefBased/>
  <w15:docId w15:val="{B5D6E81A-977F-4FE0-972B-AB038AB5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ind w:left="1440" w:righ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41"/>
    <w:rPr>
      <w:rFonts w:eastAsiaTheme="majorEastAsia" w:cstheme="majorBidi"/>
      <w:color w:val="272727" w:themeColor="text1" w:themeTint="D8"/>
    </w:rPr>
  </w:style>
  <w:style w:type="paragraph" w:styleId="Title">
    <w:name w:val="Title"/>
    <w:basedOn w:val="Normal"/>
    <w:next w:val="Normal"/>
    <w:link w:val="TitleChar"/>
    <w:uiPriority w:val="10"/>
    <w:qFormat/>
    <w:rsid w:val="00EE2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541"/>
    <w:pPr>
      <w:numPr>
        <w:ilvl w:val="1"/>
      </w:numPr>
      <w:spacing w:after="160"/>
      <w:ind w:left="144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541"/>
    <w:rPr>
      <w:i/>
      <w:iCs/>
      <w:color w:val="404040" w:themeColor="text1" w:themeTint="BF"/>
    </w:rPr>
  </w:style>
  <w:style w:type="paragraph" w:styleId="ListParagraph">
    <w:name w:val="List Paragraph"/>
    <w:basedOn w:val="Normal"/>
    <w:uiPriority w:val="34"/>
    <w:qFormat/>
    <w:rsid w:val="00EE2541"/>
    <w:pPr>
      <w:ind w:left="720"/>
      <w:contextualSpacing/>
    </w:pPr>
  </w:style>
  <w:style w:type="character" w:styleId="IntenseEmphasis">
    <w:name w:val="Intense Emphasis"/>
    <w:basedOn w:val="DefaultParagraphFont"/>
    <w:uiPriority w:val="21"/>
    <w:qFormat/>
    <w:rsid w:val="00EE2541"/>
    <w:rPr>
      <w:i/>
      <w:iCs/>
      <w:color w:val="0F4761" w:themeColor="accent1" w:themeShade="BF"/>
    </w:rPr>
  </w:style>
  <w:style w:type="paragraph" w:styleId="IntenseQuote">
    <w:name w:val="Intense Quote"/>
    <w:basedOn w:val="Normal"/>
    <w:next w:val="Normal"/>
    <w:link w:val="IntenseQuoteChar"/>
    <w:uiPriority w:val="30"/>
    <w:qFormat/>
    <w:rsid w:val="00EE2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41"/>
    <w:rPr>
      <w:i/>
      <w:iCs/>
      <w:color w:val="0F4761" w:themeColor="accent1" w:themeShade="BF"/>
    </w:rPr>
  </w:style>
  <w:style w:type="character" w:styleId="IntenseReference">
    <w:name w:val="Intense Reference"/>
    <w:basedOn w:val="DefaultParagraphFont"/>
    <w:uiPriority w:val="32"/>
    <w:qFormat/>
    <w:rsid w:val="00EE2541"/>
    <w:rPr>
      <w:b/>
      <w:bCs/>
      <w:smallCaps/>
      <w:color w:val="0F4761" w:themeColor="accent1" w:themeShade="BF"/>
      <w:spacing w:val="5"/>
    </w:rPr>
  </w:style>
  <w:style w:type="paragraph" w:styleId="NoSpacing">
    <w:name w:val="No Spacing"/>
    <w:link w:val="NoSpacingChar"/>
    <w:uiPriority w:val="1"/>
    <w:qFormat/>
    <w:rsid w:val="006E088E"/>
    <w:pPr>
      <w:spacing w:after="0"/>
      <w:ind w:left="0" w:right="0" w:firstLine="0"/>
      <w:jc w:val="left"/>
    </w:pPr>
    <w:rPr>
      <w:rFonts w:eastAsiaTheme="minorEastAsia"/>
      <w:kern w:val="0"/>
      <w14:ligatures w14:val="none"/>
    </w:rPr>
  </w:style>
  <w:style w:type="character" w:customStyle="1" w:styleId="NoSpacingChar">
    <w:name w:val="No Spacing Char"/>
    <w:basedOn w:val="DefaultParagraphFont"/>
    <w:link w:val="NoSpacing"/>
    <w:uiPriority w:val="1"/>
    <w:rsid w:val="006E088E"/>
    <w:rPr>
      <w:rFonts w:eastAsiaTheme="minorEastAsia"/>
      <w:kern w:val="0"/>
      <w14:ligatures w14:val="none"/>
    </w:rPr>
  </w:style>
  <w:style w:type="paragraph" w:styleId="Header">
    <w:name w:val="header"/>
    <w:basedOn w:val="Normal"/>
    <w:link w:val="HeaderChar"/>
    <w:uiPriority w:val="99"/>
    <w:unhideWhenUsed/>
    <w:rsid w:val="0042057B"/>
    <w:pPr>
      <w:tabs>
        <w:tab w:val="center" w:pos="4680"/>
        <w:tab w:val="right" w:pos="9360"/>
      </w:tabs>
      <w:spacing w:after="0"/>
    </w:pPr>
  </w:style>
  <w:style w:type="character" w:customStyle="1" w:styleId="HeaderChar">
    <w:name w:val="Header Char"/>
    <w:basedOn w:val="DefaultParagraphFont"/>
    <w:link w:val="Header"/>
    <w:uiPriority w:val="99"/>
    <w:rsid w:val="0042057B"/>
  </w:style>
  <w:style w:type="paragraph" w:styleId="Footer">
    <w:name w:val="footer"/>
    <w:basedOn w:val="Normal"/>
    <w:link w:val="FooterChar"/>
    <w:uiPriority w:val="99"/>
    <w:unhideWhenUsed/>
    <w:rsid w:val="0042057B"/>
    <w:pPr>
      <w:tabs>
        <w:tab w:val="center" w:pos="4680"/>
        <w:tab w:val="right" w:pos="9360"/>
      </w:tabs>
      <w:spacing w:after="0"/>
    </w:pPr>
  </w:style>
  <w:style w:type="character" w:customStyle="1" w:styleId="FooterChar">
    <w:name w:val="Footer Char"/>
    <w:basedOn w:val="DefaultParagraphFont"/>
    <w:link w:val="Footer"/>
    <w:uiPriority w:val="99"/>
    <w:rsid w:val="0042057B"/>
  </w:style>
  <w:style w:type="paragraph" w:styleId="TOCHeading">
    <w:name w:val="TOC Heading"/>
    <w:basedOn w:val="Heading1"/>
    <w:next w:val="Normal"/>
    <w:uiPriority w:val="39"/>
    <w:unhideWhenUsed/>
    <w:qFormat/>
    <w:rsid w:val="00266C4E"/>
    <w:pPr>
      <w:spacing w:before="240" w:after="0" w:line="259" w:lineRule="auto"/>
      <w:ind w:left="0" w:right="0" w:firstLine="0"/>
      <w:jc w:val="left"/>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 Box 4376 West Hills, CA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93831B-EDB4-4334-9B45-02199A2C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2109</Words>
  <Characters>12026</Characters>
  <Application>Microsoft Office Word</Application>
  <DocSecurity>0</DocSecurity>
  <Lines>100</Lines>
  <Paragraphs>28</Paragraphs>
  <ScaleCrop>false</ScaleCrop>
  <Company>Shulamite ministries</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Catalog</dc:title>
  <dc:subject>Institute for Biblical &amp; Historical Excellence</dc:subject>
  <dc:creator>Pastor Ron Hanes</dc:creator>
  <cp:keywords/>
  <dc:description/>
  <cp:lastModifiedBy>Ron Hanes</cp:lastModifiedBy>
  <cp:revision>135</cp:revision>
  <dcterms:created xsi:type="dcterms:W3CDTF">2026-03-23T00:28:00Z</dcterms:created>
  <dcterms:modified xsi:type="dcterms:W3CDTF">2026-03-28T08:14:00Z</dcterms:modified>
</cp:coreProperties>
</file>